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5B1D" w14:textId="23A96421" w:rsidR="0010603A" w:rsidRDefault="000E75B0" w:rsidP="0010603A">
      <w:r>
        <w:rPr>
          <w:noProof/>
        </w:rPr>
        <mc:AlternateContent>
          <mc:Choice Requires="wps">
            <w:drawing>
              <wp:anchor distT="45720" distB="45720" distL="114300" distR="114300" simplePos="0" relativeHeight="251658241" behindDoc="0" locked="0" layoutInCell="1" allowOverlap="1" wp14:anchorId="1B73793A" wp14:editId="1C854895">
                <wp:simplePos x="0" y="0"/>
                <wp:positionH relativeFrom="margin">
                  <wp:posOffset>518937</wp:posOffset>
                </wp:positionH>
                <wp:positionV relativeFrom="paragraph">
                  <wp:posOffset>2202351</wp:posOffset>
                </wp:positionV>
                <wp:extent cx="5553075" cy="7008125"/>
                <wp:effectExtent l="0" t="0" r="0" b="25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700812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2EC6659C" w14:textId="1186F7EE" w:rsidR="00424FFC"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616" w:history="1">
                                  <w:r w:rsidR="00424FFC" w:rsidRPr="00D276C5">
                                    <w:rPr>
                                      <w:rStyle w:val="Lienhypertexte"/>
                                      <w:rFonts w:eastAsia="Calibri"/>
                                      <w:noProof/>
                                    </w:rPr>
                                    <w:t>1.</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rFonts w:eastAsia="Calibri"/>
                                      <w:noProof/>
                                    </w:rPr>
                                    <w:t>Description détaillée de l’opération</w:t>
                                  </w:r>
                                  <w:r w:rsidR="00424FFC">
                                    <w:rPr>
                                      <w:noProof/>
                                      <w:webHidden/>
                                    </w:rPr>
                                    <w:tab/>
                                  </w:r>
                                  <w:r w:rsidR="00424FFC">
                                    <w:rPr>
                                      <w:noProof/>
                                      <w:webHidden/>
                                    </w:rPr>
                                    <w:fldChar w:fldCharType="begin"/>
                                  </w:r>
                                  <w:r w:rsidR="00424FFC">
                                    <w:rPr>
                                      <w:noProof/>
                                      <w:webHidden/>
                                    </w:rPr>
                                    <w:instrText xml:space="preserve"> PAGEREF _Toc122340616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0C34EA17" w14:textId="1CFD583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7" w:history="1">
                                  <w:r w:rsidR="00424FFC" w:rsidRPr="00D276C5">
                                    <w:rPr>
                                      <w:rStyle w:val="Lienhypertexte"/>
                                      <w:noProof/>
                                    </w:rPr>
                                    <w:t>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Objet de l’opération</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_Toc122340617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50534B8" w14:textId="01CFCCB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8" w:history="1">
                                  <w:r w:rsidR="00424FFC" w:rsidRPr="00D276C5">
                                    <w:rPr>
                                      <w:rStyle w:val="Lienhypertexte"/>
                                      <w:noProof/>
                                    </w:rPr>
                                    <w:t>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Cadre général de l’organisation de l’opération</w:t>
                                  </w:r>
                                  <w:r w:rsidR="00424FFC">
                                    <w:rPr>
                                      <w:noProof/>
                                      <w:webHidden/>
                                    </w:rPr>
                                    <w:tab/>
                                  </w:r>
                                  <w:r w:rsidR="00424FFC">
                                    <w:rPr>
                                      <w:noProof/>
                                      <w:webHidden/>
                                    </w:rPr>
                                    <w:fldChar w:fldCharType="begin"/>
                                  </w:r>
                                  <w:r w:rsidR="00424FFC">
                                    <w:rPr>
                                      <w:noProof/>
                                      <w:webHidden/>
                                    </w:rPr>
                                    <w:instrText xml:space="preserve"> PAGEREF _Toc122340618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13C451CF" w14:textId="40E00CD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9" w:history="1">
                                  <w:r w:rsidR="00424FFC" w:rsidRPr="00D276C5">
                                    <w:rPr>
                                      <w:rStyle w:val="Lienhypertexte"/>
                                      <w:noProof/>
                                    </w:rPr>
                                    <w:t>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Intégration au territoire, historique de la situation existante</w:t>
                                  </w:r>
                                  <w:r w:rsidR="00424FFC">
                                    <w:rPr>
                                      <w:noProof/>
                                      <w:webHidden/>
                                    </w:rPr>
                                    <w:tab/>
                                  </w:r>
                                  <w:r w:rsidR="00424FFC">
                                    <w:rPr>
                                      <w:noProof/>
                                      <w:webHidden/>
                                    </w:rPr>
                                    <w:fldChar w:fldCharType="begin"/>
                                  </w:r>
                                  <w:r w:rsidR="00424FFC">
                                    <w:rPr>
                                      <w:noProof/>
                                      <w:webHidden/>
                                    </w:rPr>
                                    <w:instrText xml:space="preserve"> PAGEREF _Toc122340619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D83394E" w14:textId="0C77FEB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0" w:history="1">
                                  <w:r w:rsidR="00424FFC" w:rsidRPr="00D276C5">
                                    <w:rPr>
                                      <w:rStyle w:val="Lienhypertexte"/>
                                      <w:noProof/>
                                    </w:rPr>
                                    <w:t>1.4.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Actions et études de faisabilité réalisées pour le montage du projet (schéma directeur…)</w:t>
                                  </w:r>
                                  <w:r w:rsidR="00424FFC">
                                    <w:rPr>
                                      <w:noProof/>
                                      <w:webHidden/>
                                    </w:rPr>
                                    <w:tab/>
                                  </w:r>
                                  <w:r w:rsidR="00424FFC">
                                    <w:rPr>
                                      <w:noProof/>
                                      <w:webHidden/>
                                    </w:rPr>
                                    <w:fldChar w:fldCharType="begin"/>
                                  </w:r>
                                  <w:r w:rsidR="00424FFC">
                                    <w:rPr>
                                      <w:noProof/>
                                      <w:webHidden/>
                                    </w:rPr>
                                    <w:instrText xml:space="preserve"> PAGEREF _Toc122340620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5E3A4DA2" w14:textId="25533509"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1" w:history="1">
                                  <w:r w:rsidR="00424FFC" w:rsidRPr="00D276C5">
                                    <w:rPr>
                                      <w:rStyle w:val="Lienhypertexte"/>
                                      <w:noProof/>
                                    </w:rPr>
                                    <w:t>1.5.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Démarche d’économie d’énergie et description des besoins thermiques actuels et futurs</w:t>
                                  </w:r>
                                  <w:r w:rsidR="00424FFC">
                                    <w:rPr>
                                      <w:noProof/>
                                      <w:webHidden/>
                                    </w:rPr>
                                    <w:tab/>
                                  </w:r>
                                  <w:r w:rsidR="00424FFC">
                                    <w:rPr>
                                      <w:noProof/>
                                      <w:webHidden/>
                                    </w:rPr>
                                    <w:fldChar w:fldCharType="begin"/>
                                  </w:r>
                                  <w:r w:rsidR="00424FFC">
                                    <w:rPr>
                                      <w:noProof/>
                                      <w:webHidden/>
                                    </w:rPr>
                                    <w:instrText xml:space="preserve"> PAGEREF _Toc122340621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DC13A0E" w14:textId="4B0876C3"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2" w:history="1">
                                  <w:r w:rsidR="00424FFC" w:rsidRPr="00D276C5">
                                    <w:rPr>
                                      <w:rStyle w:val="Lienhypertexte"/>
                                      <w:noProof/>
                                    </w:rPr>
                                    <w:t>1.6.</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besoins thermiques</w:t>
                                  </w:r>
                                  <w:r w:rsidR="00424FFC">
                                    <w:rPr>
                                      <w:noProof/>
                                      <w:webHidden/>
                                    </w:rPr>
                                    <w:tab/>
                                  </w:r>
                                  <w:r w:rsidR="00424FFC">
                                    <w:rPr>
                                      <w:noProof/>
                                      <w:webHidden/>
                                    </w:rPr>
                                    <w:fldChar w:fldCharType="begin"/>
                                  </w:r>
                                  <w:r w:rsidR="00424FFC">
                                    <w:rPr>
                                      <w:noProof/>
                                      <w:webHidden/>
                                    </w:rPr>
                                    <w:instrText xml:space="preserve"> PAGEREF _Toc122340622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8DD351A" w14:textId="0C532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3" w:history="1">
                                  <w:r w:rsidR="00424FFC" w:rsidRPr="00D276C5">
                                    <w:rPr>
                                      <w:rStyle w:val="Lienhypertexte"/>
                                      <w:noProof/>
                                    </w:rPr>
                                    <w:t>1.7.</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Bilan énergétique avant et après opération</w:t>
                                  </w:r>
                                  <w:r w:rsidR="00424FFC">
                                    <w:rPr>
                                      <w:noProof/>
                                      <w:webHidden/>
                                    </w:rPr>
                                    <w:tab/>
                                  </w:r>
                                  <w:r w:rsidR="00424FFC">
                                    <w:rPr>
                                      <w:noProof/>
                                      <w:webHidden/>
                                    </w:rPr>
                                    <w:fldChar w:fldCharType="begin"/>
                                  </w:r>
                                  <w:r w:rsidR="00424FFC">
                                    <w:rPr>
                                      <w:noProof/>
                                      <w:webHidden/>
                                    </w:rPr>
                                    <w:instrText xml:space="preserve"> PAGEREF _Toc122340623 \h </w:instrText>
                                  </w:r>
                                  <w:r w:rsidR="00424FFC">
                                    <w:rPr>
                                      <w:noProof/>
                                      <w:webHidden/>
                                    </w:rPr>
                                  </w:r>
                                  <w:r w:rsidR="00424FFC">
                                    <w:rPr>
                                      <w:noProof/>
                                      <w:webHidden/>
                                    </w:rPr>
                                    <w:fldChar w:fldCharType="separate"/>
                                  </w:r>
                                  <w:r w:rsidR="00424FFC">
                                    <w:rPr>
                                      <w:noProof/>
                                      <w:webHidden/>
                                    </w:rPr>
                                    <w:t>4</w:t>
                                  </w:r>
                                  <w:r w:rsidR="00424FFC">
                                    <w:rPr>
                                      <w:noProof/>
                                      <w:webHidden/>
                                    </w:rPr>
                                    <w:fldChar w:fldCharType="end"/>
                                  </w:r>
                                </w:hyperlink>
                              </w:p>
                              <w:p w14:paraId="594B16C3" w14:textId="5306DFC7"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4" w:history="1">
                                  <w:r w:rsidR="00424FFC" w:rsidRPr="00D276C5">
                                    <w:rPr>
                                      <w:rStyle w:val="Lienhypertexte"/>
                                      <w:noProof/>
                                    </w:rPr>
                                    <w:t>1.8.</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Financement et prix de la chaleur avant et après opération</w:t>
                                  </w:r>
                                  <w:r w:rsidR="00424FFC">
                                    <w:rPr>
                                      <w:noProof/>
                                      <w:webHidden/>
                                    </w:rPr>
                                    <w:tab/>
                                  </w:r>
                                  <w:r w:rsidR="00424FFC">
                                    <w:rPr>
                                      <w:noProof/>
                                      <w:webHidden/>
                                    </w:rPr>
                                    <w:fldChar w:fldCharType="begin"/>
                                  </w:r>
                                  <w:r w:rsidR="00424FFC">
                                    <w:rPr>
                                      <w:noProof/>
                                      <w:webHidden/>
                                    </w:rPr>
                                    <w:instrText xml:space="preserve"> PAGEREF _Toc122340624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30B51B78" w14:textId="1C79663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5" w:history="1">
                                  <w:r w:rsidR="00424FFC" w:rsidRPr="00D276C5">
                                    <w:rPr>
                                      <w:rStyle w:val="Lienhypertexte"/>
                                      <w:noProof/>
                                    </w:rPr>
                                    <w:t>1.9.</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Caractéristiques principales du réseau de chaleur</w:t>
                                  </w:r>
                                  <w:r w:rsidR="00424FFC">
                                    <w:rPr>
                                      <w:noProof/>
                                      <w:webHidden/>
                                    </w:rPr>
                                    <w:tab/>
                                  </w:r>
                                  <w:r w:rsidR="00424FFC">
                                    <w:rPr>
                                      <w:noProof/>
                                      <w:webHidden/>
                                    </w:rPr>
                                    <w:fldChar w:fldCharType="begin"/>
                                  </w:r>
                                  <w:r w:rsidR="00424FFC">
                                    <w:rPr>
                                      <w:noProof/>
                                      <w:webHidden/>
                                    </w:rPr>
                                    <w:instrText xml:space="preserve"> PAGEREF _Toc122340625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EEBA243" w14:textId="185257C5"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6" w:history="1">
                                  <w:r w:rsidR="00424FFC" w:rsidRPr="00D276C5">
                                    <w:rPr>
                                      <w:rStyle w:val="Lienhypertexte"/>
                                      <w:noProof/>
                                    </w:rPr>
                                    <w:t>1.10.</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travaux réseau de distribution de chaleur</w:t>
                                  </w:r>
                                  <w:r w:rsidR="00424FFC">
                                    <w:rPr>
                                      <w:noProof/>
                                      <w:webHidden/>
                                    </w:rPr>
                                    <w:tab/>
                                  </w:r>
                                  <w:r w:rsidR="00424FFC">
                                    <w:rPr>
                                      <w:noProof/>
                                      <w:webHidden/>
                                    </w:rPr>
                                    <w:fldChar w:fldCharType="begin"/>
                                  </w:r>
                                  <w:r w:rsidR="00424FFC">
                                    <w:rPr>
                                      <w:noProof/>
                                      <w:webHidden/>
                                    </w:rPr>
                                    <w:instrText xml:space="preserve"> PAGEREF _Toc122340626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0BCABC0" w14:textId="1C7DD00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7" w:history="1">
                                  <w:r w:rsidR="00424FFC" w:rsidRPr="00D276C5">
                                    <w:rPr>
                                      <w:rStyle w:val="Lienhypertexte"/>
                                      <w:noProof/>
                                    </w:rPr>
                                    <w:t>1.11.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Vérification des critères d’éligibilité</w:t>
                                  </w:r>
                                  <w:r w:rsidR="00424FFC">
                                    <w:rPr>
                                      <w:noProof/>
                                      <w:webHidden/>
                                    </w:rPr>
                                    <w:tab/>
                                  </w:r>
                                  <w:r w:rsidR="00424FFC">
                                    <w:rPr>
                                      <w:noProof/>
                                      <w:webHidden/>
                                    </w:rPr>
                                    <w:fldChar w:fldCharType="begin"/>
                                  </w:r>
                                  <w:r w:rsidR="00424FFC">
                                    <w:rPr>
                                      <w:noProof/>
                                      <w:webHidden/>
                                    </w:rPr>
                                    <w:instrText xml:space="preserve"> PAGEREF _Toc122340627 \h </w:instrText>
                                  </w:r>
                                  <w:r w:rsidR="00424FFC">
                                    <w:rPr>
                                      <w:noProof/>
                                      <w:webHidden/>
                                    </w:rPr>
                                  </w:r>
                                  <w:r w:rsidR="00424FFC">
                                    <w:rPr>
                                      <w:noProof/>
                                      <w:webHidden/>
                                    </w:rPr>
                                    <w:fldChar w:fldCharType="separate"/>
                                  </w:r>
                                  <w:r w:rsidR="00424FFC">
                                    <w:rPr>
                                      <w:noProof/>
                                      <w:webHidden/>
                                    </w:rPr>
                                    <w:t>6</w:t>
                                  </w:r>
                                  <w:r w:rsidR="00424FFC">
                                    <w:rPr>
                                      <w:noProof/>
                                      <w:webHidden/>
                                    </w:rPr>
                                    <w:fldChar w:fldCharType="end"/>
                                  </w:r>
                                </w:hyperlink>
                              </w:p>
                              <w:p w14:paraId="01159C33" w14:textId="6905E23B"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8" w:history="1">
                                  <w:r w:rsidR="00424FFC" w:rsidRPr="00D276C5">
                                    <w:rPr>
                                      <w:rStyle w:val="Lienhypertexte"/>
                                      <w:noProof/>
                                    </w:rPr>
                                    <w:t>1.12.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Objectifs de développement durables (ODD)</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_Toc122340628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351613E4" w14:textId="5FB27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9" w:history="1">
                                  <w:r w:rsidR="00424FFC" w:rsidRPr="00D276C5">
                                    <w:rPr>
                                      <w:rStyle w:val="Lienhypertexte"/>
                                      <w:noProof/>
                                    </w:rPr>
                                    <w:t>1.13.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Evolution de la production EnR&amp;R</w:t>
                                  </w:r>
                                  <w:r w:rsidR="00424FFC">
                                    <w:rPr>
                                      <w:noProof/>
                                      <w:webHidden/>
                                    </w:rPr>
                                    <w:tab/>
                                  </w:r>
                                  <w:r w:rsidR="00424FFC">
                                    <w:rPr>
                                      <w:noProof/>
                                      <w:webHidden/>
                                    </w:rPr>
                                    <w:fldChar w:fldCharType="begin"/>
                                  </w:r>
                                  <w:r w:rsidR="00424FFC">
                                    <w:rPr>
                                      <w:noProof/>
                                      <w:webHidden/>
                                    </w:rPr>
                                    <w:instrText xml:space="preserve"> PAGEREF _Toc122340629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2B05D09F" w14:textId="1E2BC103"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0" w:history="1">
                                  <w:r w:rsidR="00424FFC" w:rsidRPr="00D276C5">
                                    <w:rPr>
                                      <w:rStyle w:val="Lienhypertexte"/>
                                      <w:noProof/>
                                    </w:rPr>
                                    <w:t>2.</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Suivi et planning du projet</w:t>
                                  </w:r>
                                  <w:r w:rsidR="00424FFC">
                                    <w:rPr>
                                      <w:noProof/>
                                      <w:webHidden/>
                                    </w:rPr>
                                    <w:tab/>
                                  </w:r>
                                  <w:r w:rsidR="00424FFC">
                                    <w:rPr>
                                      <w:noProof/>
                                      <w:webHidden/>
                                    </w:rPr>
                                    <w:fldChar w:fldCharType="begin"/>
                                  </w:r>
                                  <w:r w:rsidR="00424FFC">
                                    <w:rPr>
                                      <w:noProof/>
                                      <w:webHidden/>
                                    </w:rPr>
                                    <w:instrText xml:space="preserve"> PAGEREF _Toc122340630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19212AFC" w14:textId="422752EA"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1" w:history="1">
                                  <w:r w:rsidR="00424FFC" w:rsidRPr="00D276C5">
                                    <w:rPr>
                                      <w:rStyle w:val="Lienhypertexte"/>
                                      <w:noProof/>
                                    </w:rPr>
                                    <w:t>3.</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Engagements spécifiques</w:t>
                                  </w:r>
                                  <w:r w:rsidR="00424FFC">
                                    <w:rPr>
                                      <w:noProof/>
                                      <w:webHidden/>
                                    </w:rPr>
                                    <w:tab/>
                                  </w:r>
                                  <w:r w:rsidR="00424FFC">
                                    <w:rPr>
                                      <w:noProof/>
                                      <w:webHidden/>
                                    </w:rPr>
                                    <w:fldChar w:fldCharType="begin"/>
                                  </w:r>
                                  <w:r w:rsidR="00424FFC">
                                    <w:rPr>
                                      <w:noProof/>
                                      <w:webHidden/>
                                    </w:rPr>
                                    <w:instrText xml:space="preserve"> PAGEREF _Toc122340631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287ABEC2" w14:textId="67A3383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2" w:history="1">
                                  <w:r w:rsidR="00424FFC" w:rsidRPr="00D276C5">
                                    <w:rPr>
                                      <w:rStyle w:val="Lienhypertexte"/>
                                      <w:noProof/>
                                    </w:rPr>
                                    <w:t>3.1.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le bouquet énergétique et injection d’EnR&amp;R du réseau de chaud et de froid</w:t>
                                  </w:r>
                                  <w:r w:rsidR="00424FFC">
                                    <w:rPr>
                                      <w:noProof/>
                                      <w:webHidden/>
                                    </w:rPr>
                                    <w:tab/>
                                  </w:r>
                                  <w:r w:rsidR="00424FFC">
                                    <w:rPr>
                                      <w:noProof/>
                                      <w:webHidden/>
                                    </w:rPr>
                                    <w:fldChar w:fldCharType="begin"/>
                                  </w:r>
                                  <w:r w:rsidR="00424FFC">
                                    <w:rPr>
                                      <w:noProof/>
                                      <w:webHidden/>
                                    </w:rPr>
                                    <w:instrText xml:space="preserve"> PAGEREF _Toc122340632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07F4D2F6" w14:textId="0CB5DD10"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3" w:history="1">
                                  <w:r w:rsidR="00424FFC" w:rsidRPr="00D276C5">
                                    <w:rPr>
                                      <w:rStyle w:val="Lienhypertexte"/>
                                      <w:noProof/>
                                    </w:rPr>
                                    <w:t>3.2.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Obligation d’information sur le schéma directeur</w:t>
                                  </w:r>
                                  <w:r w:rsidR="00424FFC">
                                    <w:rPr>
                                      <w:noProof/>
                                      <w:webHidden/>
                                    </w:rPr>
                                    <w:tab/>
                                  </w:r>
                                  <w:r w:rsidR="00424FFC">
                                    <w:rPr>
                                      <w:noProof/>
                                      <w:webHidden/>
                                    </w:rPr>
                                    <w:fldChar w:fldCharType="begin"/>
                                  </w:r>
                                  <w:r w:rsidR="00424FFC">
                                    <w:rPr>
                                      <w:noProof/>
                                      <w:webHidden/>
                                    </w:rPr>
                                    <w:instrText xml:space="preserve"> PAGEREF _Toc122340633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564DE538" w14:textId="75F3A8E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4" w:history="1">
                                  <w:r w:rsidR="00424FFC" w:rsidRPr="00D276C5">
                                    <w:rPr>
                                      <w:rStyle w:val="Lienhypertexte"/>
                                      <w:noProof/>
                                    </w:rPr>
                                    <w:t>3.3.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Système de comptage, suivi, reporting de la production EnR&amp;R</w:t>
                                  </w:r>
                                  <w:r w:rsidR="00424FFC">
                                    <w:rPr>
                                      <w:noProof/>
                                      <w:webHidden/>
                                    </w:rPr>
                                    <w:tab/>
                                  </w:r>
                                  <w:r w:rsidR="00424FFC">
                                    <w:rPr>
                                      <w:noProof/>
                                      <w:webHidden/>
                                    </w:rPr>
                                    <w:fldChar w:fldCharType="begin"/>
                                  </w:r>
                                  <w:r w:rsidR="00424FFC">
                                    <w:rPr>
                                      <w:noProof/>
                                      <w:webHidden/>
                                    </w:rPr>
                                    <w:instrText xml:space="preserve"> PAGEREF _Toc122340634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055F803C" w14:textId="4451D6E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5" w:history="1">
                                  <w:r w:rsidR="00424FFC" w:rsidRPr="00D276C5">
                                    <w:rPr>
                                      <w:rStyle w:val="Lienhypertexte"/>
                                      <w:noProof/>
                                    </w:rPr>
                                    <w:t>3.4.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de réponse à l’enquête de branche annuelle SNCU sur les réseaux de chaleur</w:t>
                                  </w:r>
                                  <w:r w:rsidR="00424FFC">
                                    <w:rPr>
                                      <w:noProof/>
                                      <w:webHidden/>
                                    </w:rPr>
                                    <w:tab/>
                                  </w:r>
                                  <w:r w:rsidR="00424FFC">
                                    <w:rPr>
                                      <w:noProof/>
                                      <w:webHidden/>
                                    </w:rPr>
                                    <w:fldChar w:fldCharType="begin"/>
                                  </w:r>
                                  <w:r w:rsidR="00424FFC">
                                    <w:rPr>
                                      <w:noProof/>
                                      <w:webHidden/>
                                    </w:rPr>
                                    <w:instrText xml:space="preserve"> PAGEREF _Toc122340635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3BC7225D" w14:textId="6BAD12DA"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6" w:history="1">
                                  <w:r w:rsidR="00424FFC" w:rsidRPr="00D276C5">
                                    <w:rPr>
                                      <w:rStyle w:val="Lienhypertexte"/>
                                      <w:noProof/>
                                    </w:rPr>
                                    <w:t>3.5.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l’obtention de Certificats d’économie d’énergie (CEE)</w:t>
                                  </w:r>
                                  <w:r w:rsidR="00424FFC">
                                    <w:rPr>
                                      <w:noProof/>
                                      <w:webHidden/>
                                    </w:rPr>
                                    <w:tab/>
                                  </w:r>
                                  <w:r w:rsidR="00424FFC">
                                    <w:rPr>
                                      <w:noProof/>
                                      <w:webHidden/>
                                    </w:rPr>
                                    <w:fldChar w:fldCharType="begin"/>
                                  </w:r>
                                  <w:r w:rsidR="00424FFC">
                                    <w:rPr>
                                      <w:noProof/>
                                      <w:webHidden/>
                                    </w:rPr>
                                    <w:instrText xml:space="preserve"> PAGEREF _Toc122340636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617E15D6" w14:textId="6A9F93B5"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7" w:history="1">
                                  <w:r w:rsidR="00424FFC" w:rsidRPr="00D276C5">
                                    <w:rPr>
                                      <w:rStyle w:val="Lienhypertexte"/>
                                      <w:noProof/>
                                    </w:rPr>
                                    <w:t>4.</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Rapports / documents à fournir lors de l’exécution du contrat de financement</w:t>
                                  </w:r>
                                  <w:r w:rsidR="00424FFC">
                                    <w:rPr>
                                      <w:noProof/>
                                      <w:webHidden/>
                                    </w:rPr>
                                    <w:tab/>
                                  </w:r>
                                  <w:r w:rsidR="00424FFC">
                                    <w:rPr>
                                      <w:noProof/>
                                      <w:webHidden/>
                                    </w:rPr>
                                    <w:fldChar w:fldCharType="begin"/>
                                  </w:r>
                                  <w:r w:rsidR="00424FFC">
                                    <w:rPr>
                                      <w:noProof/>
                                      <w:webHidden/>
                                    </w:rPr>
                                    <w:instrText xml:space="preserve"> PAGEREF _Toc122340637 \h </w:instrText>
                                  </w:r>
                                  <w:r w:rsidR="00424FFC">
                                    <w:rPr>
                                      <w:noProof/>
                                      <w:webHidden/>
                                    </w:rPr>
                                  </w:r>
                                  <w:r w:rsidR="00424FFC">
                                    <w:rPr>
                                      <w:noProof/>
                                      <w:webHidden/>
                                    </w:rPr>
                                    <w:fldChar w:fldCharType="separate"/>
                                  </w:r>
                                  <w:r w:rsidR="00424FFC">
                                    <w:rPr>
                                      <w:noProof/>
                                      <w:webHidden/>
                                    </w:rPr>
                                    <w:t>12</w:t>
                                  </w:r>
                                  <w:r w:rsidR="00424FFC">
                                    <w:rPr>
                                      <w:noProof/>
                                      <w:webHidden/>
                                    </w:rPr>
                                    <w:fldChar w:fldCharType="end"/>
                                  </w:r>
                                </w:hyperlink>
                              </w:p>
                              <w:p w14:paraId="7FB72F75" w14:textId="3D189A98" w:rsidR="00E12E65" w:rsidRDefault="00E12E65">
                                <w:r>
                                  <w:rPr>
                                    <w:b/>
                                    <w:bCs/>
                                  </w:rPr>
                                  <w:fldChar w:fldCharType="end"/>
                                </w:r>
                              </w:p>
                            </w:sdtContent>
                          </w:sdt>
                          <w:p w14:paraId="52095493" w14:textId="654DAED3" w:rsidR="00E12E65" w:rsidRDefault="00E12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Text Box 217" o:spid="_x0000_s1026" type="#_x0000_t202" style="position:absolute;margin-left:40.85pt;margin-top:173.4pt;width:437.25pt;height:551.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" filled="f" stroked="f">
                <v:textbox>
                  <w:txbxContent>
                    <w:sdt>
                      <w:sdtPr>
                        <w:rPr>
                          <w:rFonts w:ascii="Calibri" w:eastAsia="Times New Roman" w:hAnsi="Calibri" w:cs="Times New Roman"/>
                          <w:color w:val="000000"/>
                          <w:kern w:val="28"/>
                          <w:sz w:val="20"/>
                          <w:szCs w:val="20"/>
                          <w14:ligatures w14:val="standard"/>
                          <w14:cntxtAlts/>
                        </w:rPr>
                        <w:id w:val="-1572034942"/>
                        <w:docPartObj>
                          <w:docPartGallery w:val="Table of Contents"/>
                          <w:docPartUnique/>
                        </w:docPartObj>
                      </w:sdtPr>
                      <w:sdtEndPr>
                        <w:rPr>
                          <w:b/>
                          <w:bCs/>
                        </w:rPr>
                      </w:sdtEndPr>
                      <w:sdtContent>
                        <w:p w14:paraId="3D83AE01" w14:textId="65BAFA71" w:rsidR="00E12E65" w:rsidRDefault="00E12E65" w:rsidP="000E75B0">
                          <w:pPr>
                            <w:pStyle w:val="En-ttedetabledesmatires"/>
                            <w:numPr>
                              <w:ilvl w:val="0"/>
                              <w:numId w:val="0"/>
                            </w:numPr>
                          </w:pPr>
                          <w:r>
                            <w:t>Table des matières</w:t>
                          </w:r>
                        </w:p>
                        <w:p w14:paraId="2EC6659C" w14:textId="1186F7EE" w:rsidR="00424FFC" w:rsidRDefault="00E12E65">
                          <w:pPr>
                            <w:pStyle w:val="TM1"/>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122340616" w:history="1">
                            <w:r w:rsidR="00424FFC" w:rsidRPr="00D276C5">
                              <w:rPr>
                                <w:rStyle w:val="Lienhypertexte"/>
                                <w:rFonts w:eastAsia="Calibri"/>
                                <w:noProof/>
                              </w:rPr>
                              <w:t>1.</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rFonts w:eastAsia="Calibri"/>
                                <w:noProof/>
                              </w:rPr>
                              <w:t>Description détaillée de l’opération</w:t>
                            </w:r>
                            <w:r w:rsidR="00424FFC">
                              <w:rPr>
                                <w:noProof/>
                                <w:webHidden/>
                              </w:rPr>
                              <w:tab/>
                            </w:r>
                            <w:r w:rsidR="00424FFC">
                              <w:rPr>
                                <w:noProof/>
                                <w:webHidden/>
                              </w:rPr>
                              <w:fldChar w:fldCharType="begin"/>
                            </w:r>
                            <w:r w:rsidR="00424FFC">
                              <w:rPr>
                                <w:noProof/>
                                <w:webHidden/>
                              </w:rPr>
                              <w:instrText xml:space="preserve"> PAGEREF _Toc122340616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0C34EA17" w14:textId="1CFD583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7" w:history="1">
                            <w:r w:rsidR="00424FFC" w:rsidRPr="00D276C5">
                              <w:rPr>
                                <w:rStyle w:val="Lienhypertexte"/>
                                <w:noProof/>
                              </w:rPr>
                              <w:t>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Objet de l’opération</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_Toc122340617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50534B8" w14:textId="01CFCCB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8" w:history="1">
                            <w:r w:rsidR="00424FFC" w:rsidRPr="00D276C5">
                              <w:rPr>
                                <w:rStyle w:val="Lienhypertexte"/>
                                <w:noProof/>
                              </w:rPr>
                              <w:t>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Cadre général de l’organisation de l’opération</w:t>
                            </w:r>
                            <w:r w:rsidR="00424FFC">
                              <w:rPr>
                                <w:noProof/>
                                <w:webHidden/>
                              </w:rPr>
                              <w:tab/>
                            </w:r>
                            <w:r w:rsidR="00424FFC">
                              <w:rPr>
                                <w:noProof/>
                                <w:webHidden/>
                              </w:rPr>
                              <w:fldChar w:fldCharType="begin"/>
                            </w:r>
                            <w:r w:rsidR="00424FFC">
                              <w:rPr>
                                <w:noProof/>
                                <w:webHidden/>
                              </w:rPr>
                              <w:instrText xml:space="preserve"> PAGEREF _Toc122340618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13C451CF" w14:textId="40E00CD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19" w:history="1">
                            <w:r w:rsidR="00424FFC" w:rsidRPr="00D276C5">
                              <w:rPr>
                                <w:rStyle w:val="Lienhypertexte"/>
                                <w:noProof/>
                              </w:rPr>
                              <w:t>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Intégration au territoire, historique de la situation existante</w:t>
                            </w:r>
                            <w:r w:rsidR="00424FFC">
                              <w:rPr>
                                <w:noProof/>
                                <w:webHidden/>
                              </w:rPr>
                              <w:tab/>
                            </w:r>
                            <w:r w:rsidR="00424FFC">
                              <w:rPr>
                                <w:noProof/>
                                <w:webHidden/>
                              </w:rPr>
                              <w:fldChar w:fldCharType="begin"/>
                            </w:r>
                            <w:r w:rsidR="00424FFC">
                              <w:rPr>
                                <w:noProof/>
                                <w:webHidden/>
                              </w:rPr>
                              <w:instrText xml:space="preserve"> PAGEREF _Toc122340619 \h </w:instrText>
                            </w:r>
                            <w:r w:rsidR="00424FFC">
                              <w:rPr>
                                <w:noProof/>
                                <w:webHidden/>
                              </w:rPr>
                            </w:r>
                            <w:r w:rsidR="00424FFC">
                              <w:rPr>
                                <w:noProof/>
                                <w:webHidden/>
                              </w:rPr>
                              <w:fldChar w:fldCharType="separate"/>
                            </w:r>
                            <w:r w:rsidR="00424FFC">
                              <w:rPr>
                                <w:noProof/>
                                <w:webHidden/>
                              </w:rPr>
                              <w:t>2</w:t>
                            </w:r>
                            <w:r w:rsidR="00424FFC">
                              <w:rPr>
                                <w:noProof/>
                                <w:webHidden/>
                              </w:rPr>
                              <w:fldChar w:fldCharType="end"/>
                            </w:r>
                          </w:hyperlink>
                        </w:p>
                        <w:p w14:paraId="6D83394E" w14:textId="0C77FEB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0" w:history="1">
                            <w:r w:rsidR="00424FFC" w:rsidRPr="00D276C5">
                              <w:rPr>
                                <w:rStyle w:val="Lienhypertexte"/>
                                <w:noProof/>
                              </w:rPr>
                              <w:t>1.4.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Actions et études de faisabilité réalisées pour le montage du projet (schéma directeur…)</w:t>
                            </w:r>
                            <w:r w:rsidR="00424FFC">
                              <w:rPr>
                                <w:noProof/>
                                <w:webHidden/>
                              </w:rPr>
                              <w:tab/>
                            </w:r>
                            <w:r w:rsidR="00424FFC">
                              <w:rPr>
                                <w:noProof/>
                                <w:webHidden/>
                              </w:rPr>
                              <w:fldChar w:fldCharType="begin"/>
                            </w:r>
                            <w:r w:rsidR="00424FFC">
                              <w:rPr>
                                <w:noProof/>
                                <w:webHidden/>
                              </w:rPr>
                              <w:instrText xml:space="preserve"> PAGEREF _Toc122340620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5E3A4DA2" w14:textId="25533509"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1" w:history="1">
                            <w:r w:rsidR="00424FFC" w:rsidRPr="00D276C5">
                              <w:rPr>
                                <w:rStyle w:val="Lienhypertexte"/>
                                <w:noProof/>
                              </w:rPr>
                              <w:t>1.5.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Démarche d’économie d’énergie et description des besoins thermiques actuels et futurs</w:t>
                            </w:r>
                            <w:r w:rsidR="00424FFC">
                              <w:rPr>
                                <w:noProof/>
                                <w:webHidden/>
                              </w:rPr>
                              <w:tab/>
                            </w:r>
                            <w:r w:rsidR="00424FFC">
                              <w:rPr>
                                <w:noProof/>
                                <w:webHidden/>
                              </w:rPr>
                              <w:fldChar w:fldCharType="begin"/>
                            </w:r>
                            <w:r w:rsidR="00424FFC">
                              <w:rPr>
                                <w:noProof/>
                                <w:webHidden/>
                              </w:rPr>
                              <w:instrText xml:space="preserve"> PAGEREF _Toc122340621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DC13A0E" w14:textId="4B0876C3"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2" w:history="1">
                            <w:r w:rsidR="00424FFC" w:rsidRPr="00D276C5">
                              <w:rPr>
                                <w:rStyle w:val="Lienhypertexte"/>
                                <w:noProof/>
                              </w:rPr>
                              <w:t>1.6.</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besoins thermiques</w:t>
                            </w:r>
                            <w:r w:rsidR="00424FFC">
                              <w:rPr>
                                <w:noProof/>
                                <w:webHidden/>
                              </w:rPr>
                              <w:tab/>
                            </w:r>
                            <w:r w:rsidR="00424FFC">
                              <w:rPr>
                                <w:noProof/>
                                <w:webHidden/>
                              </w:rPr>
                              <w:fldChar w:fldCharType="begin"/>
                            </w:r>
                            <w:r w:rsidR="00424FFC">
                              <w:rPr>
                                <w:noProof/>
                                <w:webHidden/>
                              </w:rPr>
                              <w:instrText xml:space="preserve"> PAGEREF _Toc122340622 \h </w:instrText>
                            </w:r>
                            <w:r w:rsidR="00424FFC">
                              <w:rPr>
                                <w:noProof/>
                                <w:webHidden/>
                              </w:rPr>
                            </w:r>
                            <w:r w:rsidR="00424FFC">
                              <w:rPr>
                                <w:noProof/>
                                <w:webHidden/>
                              </w:rPr>
                              <w:fldChar w:fldCharType="separate"/>
                            </w:r>
                            <w:r w:rsidR="00424FFC">
                              <w:rPr>
                                <w:noProof/>
                                <w:webHidden/>
                              </w:rPr>
                              <w:t>3</w:t>
                            </w:r>
                            <w:r w:rsidR="00424FFC">
                              <w:rPr>
                                <w:noProof/>
                                <w:webHidden/>
                              </w:rPr>
                              <w:fldChar w:fldCharType="end"/>
                            </w:r>
                          </w:hyperlink>
                        </w:p>
                        <w:p w14:paraId="78DD351A" w14:textId="0C532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3" w:history="1">
                            <w:r w:rsidR="00424FFC" w:rsidRPr="00D276C5">
                              <w:rPr>
                                <w:rStyle w:val="Lienhypertexte"/>
                                <w:noProof/>
                              </w:rPr>
                              <w:t>1.7.</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Bilan énergétique avant et après opération</w:t>
                            </w:r>
                            <w:r w:rsidR="00424FFC">
                              <w:rPr>
                                <w:noProof/>
                                <w:webHidden/>
                              </w:rPr>
                              <w:tab/>
                            </w:r>
                            <w:r w:rsidR="00424FFC">
                              <w:rPr>
                                <w:noProof/>
                                <w:webHidden/>
                              </w:rPr>
                              <w:fldChar w:fldCharType="begin"/>
                            </w:r>
                            <w:r w:rsidR="00424FFC">
                              <w:rPr>
                                <w:noProof/>
                                <w:webHidden/>
                              </w:rPr>
                              <w:instrText xml:space="preserve"> PAGEREF _Toc122340623 \h </w:instrText>
                            </w:r>
                            <w:r w:rsidR="00424FFC">
                              <w:rPr>
                                <w:noProof/>
                                <w:webHidden/>
                              </w:rPr>
                            </w:r>
                            <w:r w:rsidR="00424FFC">
                              <w:rPr>
                                <w:noProof/>
                                <w:webHidden/>
                              </w:rPr>
                              <w:fldChar w:fldCharType="separate"/>
                            </w:r>
                            <w:r w:rsidR="00424FFC">
                              <w:rPr>
                                <w:noProof/>
                                <w:webHidden/>
                              </w:rPr>
                              <w:t>4</w:t>
                            </w:r>
                            <w:r w:rsidR="00424FFC">
                              <w:rPr>
                                <w:noProof/>
                                <w:webHidden/>
                              </w:rPr>
                              <w:fldChar w:fldCharType="end"/>
                            </w:r>
                          </w:hyperlink>
                        </w:p>
                        <w:p w14:paraId="594B16C3" w14:textId="5306DFC7"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4" w:history="1">
                            <w:r w:rsidR="00424FFC" w:rsidRPr="00D276C5">
                              <w:rPr>
                                <w:rStyle w:val="Lienhypertexte"/>
                                <w:noProof/>
                              </w:rPr>
                              <w:t>1.8.</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Financement et prix de la chaleur avant et après opération</w:t>
                            </w:r>
                            <w:r w:rsidR="00424FFC">
                              <w:rPr>
                                <w:noProof/>
                                <w:webHidden/>
                              </w:rPr>
                              <w:tab/>
                            </w:r>
                            <w:r w:rsidR="00424FFC">
                              <w:rPr>
                                <w:noProof/>
                                <w:webHidden/>
                              </w:rPr>
                              <w:fldChar w:fldCharType="begin"/>
                            </w:r>
                            <w:r w:rsidR="00424FFC">
                              <w:rPr>
                                <w:noProof/>
                                <w:webHidden/>
                              </w:rPr>
                              <w:instrText xml:space="preserve"> PAGEREF _Toc122340624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30B51B78" w14:textId="1C796631"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5" w:history="1">
                            <w:r w:rsidR="00424FFC" w:rsidRPr="00D276C5">
                              <w:rPr>
                                <w:rStyle w:val="Lienhypertexte"/>
                                <w:noProof/>
                              </w:rPr>
                              <w:t>1.9.</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Caractéristiques principales du réseau de chaleur</w:t>
                            </w:r>
                            <w:r w:rsidR="00424FFC">
                              <w:rPr>
                                <w:noProof/>
                                <w:webHidden/>
                              </w:rPr>
                              <w:tab/>
                            </w:r>
                            <w:r w:rsidR="00424FFC">
                              <w:rPr>
                                <w:noProof/>
                                <w:webHidden/>
                              </w:rPr>
                              <w:fldChar w:fldCharType="begin"/>
                            </w:r>
                            <w:r w:rsidR="00424FFC">
                              <w:rPr>
                                <w:noProof/>
                                <w:webHidden/>
                              </w:rPr>
                              <w:instrText xml:space="preserve"> PAGEREF _Toc122340625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EEBA243" w14:textId="185257C5"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6" w:history="1">
                            <w:r w:rsidR="00424FFC" w:rsidRPr="00D276C5">
                              <w:rPr>
                                <w:rStyle w:val="Lienhypertexte"/>
                                <w:noProof/>
                              </w:rPr>
                              <w:t>1.10.</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Description des travaux réseau de distribution de chaleur</w:t>
                            </w:r>
                            <w:r w:rsidR="00424FFC">
                              <w:rPr>
                                <w:noProof/>
                                <w:webHidden/>
                              </w:rPr>
                              <w:tab/>
                            </w:r>
                            <w:r w:rsidR="00424FFC">
                              <w:rPr>
                                <w:noProof/>
                                <w:webHidden/>
                              </w:rPr>
                              <w:fldChar w:fldCharType="begin"/>
                            </w:r>
                            <w:r w:rsidR="00424FFC">
                              <w:rPr>
                                <w:noProof/>
                                <w:webHidden/>
                              </w:rPr>
                              <w:instrText xml:space="preserve"> PAGEREF _Toc122340626 \h </w:instrText>
                            </w:r>
                            <w:r w:rsidR="00424FFC">
                              <w:rPr>
                                <w:noProof/>
                                <w:webHidden/>
                              </w:rPr>
                            </w:r>
                            <w:r w:rsidR="00424FFC">
                              <w:rPr>
                                <w:noProof/>
                                <w:webHidden/>
                              </w:rPr>
                              <w:fldChar w:fldCharType="separate"/>
                            </w:r>
                            <w:r w:rsidR="00424FFC">
                              <w:rPr>
                                <w:noProof/>
                                <w:webHidden/>
                              </w:rPr>
                              <w:t>5</w:t>
                            </w:r>
                            <w:r w:rsidR="00424FFC">
                              <w:rPr>
                                <w:noProof/>
                                <w:webHidden/>
                              </w:rPr>
                              <w:fldChar w:fldCharType="end"/>
                            </w:r>
                          </w:hyperlink>
                        </w:p>
                        <w:p w14:paraId="20BCABC0" w14:textId="1C7DD00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7" w:history="1">
                            <w:r w:rsidR="00424FFC" w:rsidRPr="00D276C5">
                              <w:rPr>
                                <w:rStyle w:val="Lienhypertexte"/>
                                <w:noProof/>
                              </w:rPr>
                              <w:t>1.11.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Vérification des critères d’éligibilité</w:t>
                            </w:r>
                            <w:r w:rsidR="00424FFC">
                              <w:rPr>
                                <w:noProof/>
                                <w:webHidden/>
                              </w:rPr>
                              <w:tab/>
                            </w:r>
                            <w:r w:rsidR="00424FFC">
                              <w:rPr>
                                <w:noProof/>
                                <w:webHidden/>
                              </w:rPr>
                              <w:fldChar w:fldCharType="begin"/>
                            </w:r>
                            <w:r w:rsidR="00424FFC">
                              <w:rPr>
                                <w:noProof/>
                                <w:webHidden/>
                              </w:rPr>
                              <w:instrText xml:space="preserve"> PAGEREF _Toc122340627 \h </w:instrText>
                            </w:r>
                            <w:r w:rsidR="00424FFC">
                              <w:rPr>
                                <w:noProof/>
                                <w:webHidden/>
                              </w:rPr>
                            </w:r>
                            <w:r w:rsidR="00424FFC">
                              <w:rPr>
                                <w:noProof/>
                                <w:webHidden/>
                              </w:rPr>
                              <w:fldChar w:fldCharType="separate"/>
                            </w:r>
                            <w:r w:rsidR="00424FFC">
                              <w:rPr>
                                <w:noProof/>
                                <w:webHidden/>
                              </w:rPr>
                              <w:t>6</w:t>
                            </w:r>
                            <w:r w:rsidR="00424FFC">
                              <w:rPr>
                                <w:noProof/>
                                <w:webHidden/>
                              </w:rPr>
                              <w:fldChar w:fldCharType="end"/>
                            </w:r>
                          </w:hyperlink>
                        </w:p>
                        <w:p w14:paraId="01159C33" w14:textId="6905E23B"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8" w:history="1">
                            <w:r w:rsidR="00424FFC" w:rsidRPr="00D276C5">
                              <w:rPr>
                                <w:rStyle w:val="Lienhypertexte"/>
                                <w:noProof/>
                              </w:rPr>
                              <w:t>1.12.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Objectifs de développement durables (ODD)</w:t>
                            </w:r>
                            <w:r w:rsidR="00424FFC" w:rsidRPr="00D276C5">
                              <w:rPr>
                                <w:rStyle w:val="Lienhypertexte"/>
                                <w:rFonts w:ascii="Calibri" w:hAnsi="Calibri" w:cs="Calibri"/>
                                <w:noProof/>
                              </w:rPr>
                              <w:t> </w:t>
                            </w:r>
                            <w:r w:rsidR="00424FFC" w:rsidRPr="00D276C5">
                              <w:rPr>
                                <w:rStyle w:val="Lienhypertexte"/>
                                <w:noProof/>
                              </w:rPr>
                              <w:t>:</w:t>
                            </w:r>
                            <w:r w:rsidR="00424FFC">
                              <w:rPr>
                                <w:noProof/>
                                <w:webHidden/>
                              </w:rPr>
                              <w:tab/>
                            </w:r>
                            <w:r w:rsidR="00424FFC">
                              <w:rPr>
                                <w:noProof/>
                                <w:webHidden/>
                              </w:rPr>
                              <w:fldChar w:fldCharType="begin"/>
                            </w:r>
                            <w:r w:rsidR="00424FFC">
                              <w:rPr>
                                <w:noProof/>
                                <w:webHidden/>
                              </w:rPr>
                              <w:instrText xml:space="preserve"> PAGEREF _Toc122340628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351613E4" w14:textId="5FB27A0E"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29" w:history="1">
                            <w:r w:rsidR="00424FFC" w:rsidRPr="00D276C5">
                              <w:rPr>
                                <w:rStyle w:val="Lienhypertexte"/>
                                <w:noProof/>
                              </w:rPr>
                              <w:t>1.13.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Evolution de la production EnR&amp;R</w:t>
                            </w:r>
                            <w:r w:rsidR="00424FFC">
                              <w:rPr>
                                <w:noProof/>
                                <w:webHidden/>
                              </w:rPr>
                              <w:tab/>
                            </w:r>
                            <w:r w:rsidR="00424FFC">
                              <w:rPr>
                                <w:noProof/>
                                <w:webHidden/>
                              </w:rPr>
                              <w:fldChar w:fldCharType="begin"/>
                            </w:r>
                            <w:r w:rsidR="00424FFC">
                              <w:rPr>
                                <w:noProof/>
                                <w:webHidden/>
                              </w:rPr>
                              <w:instrText xml:space="preserve"> PAGEREF _Toc122340629 \h </w:instrText>
                            </w:r>
                            <w:r w:rsidR="00424FFC">
                              <w:rPr>
                                <w:noProof/>
                                <w:webHidden/>
                              </w:rPr>
                            </w:r>
                            <w:r w:rsidR="00424FFC">
                              <w:rPr>
                                <w:noProof/>
                                <w:webHidden/>
                              </w:rPr>
                              <w:fldChar w:fldCharType="separate"/>
                            </w:r>
                            <w:r w:rsidR="00424FFC">
                              <w:rPr>
                                <w:noProof/>
                                <w:webHidden/>
                              </w:rPr>
                              <w:t>7</w:t>
                            </w:r>
                            <w:r w:rsidR="00424FFC">
                              <w:rPr>
                                <w:noProof/>
                                <w:webHidden/>
                              </w:rPr>
                              <w:fldChar w:fldCharType="end"/>
                            </w:r>
                          </w:hyperlink>
                        </w:p>
                        <w:p w14:paraId="2B05D09F" w14:textId="1E2BC103"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0" w:history="1">
                            <w:r w:rsidR="00424FFC" w:rsidRPr="00D276C5">
                              <w:rPr>
                                <w:rStyle w:val="Lienhypertexte"/>
                                <w:noProof/>
                              </w:rPr>
                              <w:t>2.</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Suivi et planning du projet</w:t>
                            </w:r>
                            <w:r w:rsidR="00424FFC">
                              <w:rPr>
                                <w:noProof/>
                                <w:webHidden/>
                              </w:rPr>
                              <w:tab/>
                            </w:r>
                            <w:r w:rsidR="00424FFC">
                              <w:rPr>
                                <w:noProof/>
                                <w:webHidden/>
                              </w:rPr>
                              <w:fldChar w:fldCharType="begin"/>
                            </w:r>
                            <w:r w:rsidR="00424FFC">
                              <w:rPr>
                                <w:noProof/>
                                <w:webHidden/>
                              </w:rPr>
                              <w:instrText xml:space="preserve"> PAGEREF _Toc122340630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19212AFC" w14:textId="422752EA"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1" w:history="1">
                            <w:r w:rsidR="00424FFC" w:rsidRPr="00D276C5">
                              <w:rPr>
                                <w:rStyle w:val="Lienhypertexte"/>
                                <w:noProof/>
                              </w:rPr>
                              <w:t>3.</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Engagements spécifiques</w:t>
                            </w:r>
                            <w:r w:rsidR="00424FFC">
                              <w:rPr>
                                <w:noProof/>
                                <w:webHidden/>
                              </w:rPr>
                              <w:tab/>
                            </w:r>
                            <w:r w:rsidR="00424FFC">
                              <w:rPr>
                                <w:noProof/>
                                <w:webHidden/>
                              </w:rPr>
                              <w:fldChar w:fldCharType="begin"/>
                            </w:r>
                            <w:r w:rsidR="00424FFC">
                              <w:rPr>
                                <w:noProof/>
                                <w:webHidden/>
                              </w:rPr>
                              <w:instrText xml:space="preserve"> PAGEREF _Toc122340631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287ABEC2" w14:textId="67A33836"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2" w:history="1">
                            <w:r w:rsidR="00424FFC" w:rsidRPr="00D276C5">
                              <w:rPr>
                                <w:rStyle w:val="Lienhypertexte"/>
                                <w:noProof/>
                              </w:rPr>
                              <w:t>3.1.</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le bouquet énergétique et injection d’EnR&amp;R du réseau de chaud et de froid</w:t>
                            </w:r>
                            <w:r w:rsidR="00424FFC">
                              <w:rPr>
                                <w:noProof/>
                                <w:webHidden/>
                              </w:rPr>
                              <w:tab/>
                            </w:r>
                            <w:r w:rsidR="00424FFC">
                              <w:rPr>
                                <w:noProof/>
                                <w:webHidden/>
                              </w:rPr>
                              <w:fldChar w:fldCharType="begin"/>
                            </w:r>
                            <w:r w:rsidR="00424FFC">
                              <w:rPr>
                                <w:noProof/>
                                <w:webHidden/>
                              </w:rPr>
                              <w:instrText xml:space="preserve"> PAGEREF _Toc122340632 \h </w:instrText>
                            </w:r>
                            <w:r w:rsidR="00424FFC">
                              <w:rPr>
                                <w:noProof/>
                                <w:webHidden/>
                              </w:rPr>
                            </w:r>
                            <w:r w:rsidR="00424FFC">
                              <w:rPr>
                                <w:noProof/>
                                <w:webHidden/>
                              </w:rPr>
                              <w:fldChar w:fldCharType="separate"/>
                            </w:r>
                            <w:r w:rsidR="00424FFC">
                              <w:rPr>
                                <w:noProof/>
                                <w:webHidden/>
                              </w:rPr>
                              <w:t>9</w:t>
                            </w:r>
                            <w:r w:rsidR="00424FFC">
                              <w:rPr>
                                <w:noProof/>
                                <w:webHidden/>
                              </w:rPr>
                              <w:fldChar w:fldCharType="end"/>
                            </w:r>
                          </w:hyperlink>
                        </w:p>
                        <w:p w14:paraId="07F4D2F6" w14:textId="0CB5DD10"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3" w:history="1">
                            <w:r w:rsidR="00424FFC" w:rsidRPr="00D276C5">
                              <w:rPr>
                                <w:rStyle w:val="Lienhypertexte"/>
                                <w:noProof/>
                              </w:rPr>
                              <w:t>3.2.</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Obligation d’information sur le schéma directeur</w:t>
                            </w:r>
                            <w:r w:rsidR="00424FFC">
                              <w:rPr>
                                <w:noProof/>
                                <w:webHidden/>
                              </w:rPr>
                              <w:tab/>
                            </w:r>
                            <w:r w:rsidR="00424FFC">
                              <w:rPr>
                                <w:noProof/>
                                <w:webHidden/>
                              </w:rPr>
                              <w:fldChar w:fldCharType="begin"/>
                            </w:r>
                            <w:r w:rsidR="00424FFC">
                              <w:rPr>
                                <w:noProof/>
                                <w:webHidden/>
                              </w:rPr>
                              <w:instrText xml:space="preserve"> PAGEREF _Toc122340633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564DE538" w14:textId="75F3A8ED"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4" w:history="1">
                            <w:r w:rsidR="00424FFC" w:rsidRPr="00D276C5">
                              <w:rPr>
                                <w:rStyle w:val="Lienhypertexte"/>
                                <w:noProof/>
                              </w:rPr>
                              <w:t>3.3.</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Système de comptage, suivi, reporting de la production EnR&amp;R</w:t>
                            </w:r>
                            <w:r w:rsidR="00424FFC">
                              <w:rPr>
                                <w:noProof/>
                                <w:webHidden/>
                              </w:rPr>
                              <w:tab/>
                            </w:r>
                            <w:r w:rsidR="00424FFC">
                              <w:rPr>
                                <w:noProof/>
                                <w:webHidden/>
                              </w:rPr>
                              <w:fldChar w:fldCharType="begin"/>
                            </w:r>
                            <w:r w:rsidR="00424FFC">
                              <w:rPr>
                                <w:noProof/>
                                <w:webHidden/>
                              </w:rPr>
                              <w:instrText xml:space="preserve"> PAGEREF _Toc122340634 \h </w:instrText>
                            </w:r>
                            <w:r w:rsidR="00424FFC">
                              <w:rPr>
                                <w:noProof/>
                                <w:webHidden/>
                              </w:rPr>
                            </w:r>
                            <w:r w:rsidR="00424FFC">
                              <w:rPr>
                                <w:noProof/>
                                <w:webHidden/>
                              </w:rPr>
                              <w:fldChar w:fldCharType="separate"/>
                            </w:r>
                            <w:r w:rsidR="00424FFC">
                              <w:rPr>
                                <w:noProof/>
                                <w:webHidden/>
                              </w:rPr>
                              <w:t>10</w:t>
                            </w:r>
                            <w:r w:rsidR="00424FFC">
                              <w:rPr>
                                <w:noProof/>
                                <w:webHidden/>
                              </w:rPr>
                              <w:fldChar w:fldCharType="end"/>
                            </w:r>
                          </w:hyperlink>
                        </w:p>
                        <w:p w14:paraId="055F803C" w14:textId="4451D6EC"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5" w:history="1">
                            <w:r w:rsidR="00424FFC" w:rsidRPr="00D276C5">
                              <w:rPr>
                                <w:rStyle w:val="Lienhypertexte"/>
                                <w:noProof/>
                              </w:rPr>
                              <w:t>3.4.</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de réponse à l’enquête de branche annuelle SNCU sur les réseaux de chaleur</w:t>
                            </w:r>
                            <w:r w:rsidR="00424FFC">
                              <w:rPr>
                                <w:noProof/>
                                <w:webHidden/>
                              </w:rPr>
                              <w:tab/>
                            </w:r>
                            <w:r w:rsidR="00424FFC">
                              <w:rPr>
                                <w:noProof/>
                                <w:webHidden/>
                              </w:rPr>
                              <w:fldChar w:fldCharType="begin"/>
                            </w:r>
                            <w:r w:rsidR="00424FFC">
                              <w:rPr>
                                <w:noProof/>
                                <w:webHidden/>
                              </w:rPr>
                              <w:instrText xml:space="preserve"> PAGEREF _Toc122340635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3BC7225D" w14:textId="6BAD12DA" w:rsidR="00424FFC" w:rsidRDefault="0000000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122340636" w:history="1">
                            <w:r w:rsidR="00424FFC" w:rsidRPr="00D276C5">
                              <w:rPr>
                                <w:rStyle w:val="Lienhypertexte"/>
                                <w:noProof/>
                              </w:rPr>
                              <w:t>3.5.</w:t>
                            </w:r>
                            <w:r w:rsidR="00424FFC">
                              <w:rPr>
                                <w:rFonts w:asciiTheme="minorHAnsi" w:eastAsiaTheme="minorEastAsia" w:hAnsiTheme="minorHAnsi" w:cstheme="minorBidi"/>
                                <w:noProof/>
                                <w:color w:val="auto"/>
                                <w:kern w:val="0"/>
                                <w:sz w:val="22"/>
                                <w:szCs w:val="22"/>
                                <w14:ligatures w14:val="none"/>
                                <w14:cntxtAlts w14:val="0"/>
                              </w:rPr>
                              <w:tab/>
                            </w:r>
                            <w:r w:rsidR="00424FFC" w:rsidRPr="00D276C5">
                              <w:rPr>
                                <w:rStyle w:val="Lienhypertexte"/>
                                <w:noProof/>
                              </w:rPr>
                              <w:t>Engagement sur l’obtention de Certificats d’économie d’énergie (CEE)</w:t>
                            </w:r>
                            <w:r w:rsidR="00424FFC">
                              <w:rPr>
                                <w:noProof/>
                                <w:webHidden/>
                              </w:rPr>
                              <w:tab/>
                            </w:r>
                            <w:r w:rsidR="00424FFC">
                              <w:rPr>
                                <w:noProof/>
                                <w:webHidden/>
                              </w:rPr>
                              <w:fldChar w:fldCharType="begin"/>
                            </w:r>
                            <w:r w:rsidR="00424FFC">
                              <w:rPr>
                                <w:noProof/>
                                <w:webHidden/>
                              </w:rPr>
                              <w:instrText xml:space="preserve"> PAGEREF _Toc122340636 \h </w:instrText>
                            </w:r>
                            <w:r w:rsidR="00424FFC">
                              <w:rPr>
                                <w:noProof/>
                                <w:webHidden/>
                              </w:rPr>
                            </w:r>
                            <w:r w:rsidR="00424FFC">
                              <w:rPr>
                                <w:noProof/>
                                <w:webHidden/>
                              </w:rPr>
                              <w:fldChar w:fldCharType="separate"/>
                            </w:r>
                            <w:r w:rsidR="00424FFC">
                              <w:rPr>
                                <w:noProof/>
                                <w:webHidden/>
                              </w:rPr>
                              <w:t>11</w:t>
                            </w:r>
                            <w:r w:rsidR="00424FFC">
                              <w:rPr>
                                <w:noProof/>
                                <w:webHidden/>
                              </w:rPr>
                              <w:fldChar w:fldCharType="end"/>
                            </w:r>
                          </w:hyperlink>
                        </w:p>
                        <w:p w14:paraId="617E15D6" w14:textId="6A9F93B5" w:rsidR="00424FFC" w:rsidRDefault="00000000">
                          <w:pPr>
                            <w:pStyle w:val="TM1"/>
                            <w:rPr>
                              <w:rFonts w:asciiTheme="minorHAnsi" w:eastAsiaTheme="minorEastAsia" w:hAnsiTheme="minorHAnsi" w:cstheme="minorBidi"/>
                              <w:b w:val="0"/>
                              <w:noProof/>
                              <w:color w:val="auto"/>
                              <w:kern w:val="0"/>
                              <w:sz w:val="22"/>
                              <w:szCs w:val="22"/>
                              <w14:ligatures w14:val="none"/>
                              <w14:cntxtAlts w14:val="0"/>
                            </w:rPr>
                          </w:pPr>
                          <w:hyperlink w:anchor="_Toc122340637" w:history="1">
                            <w:r w:rsidR="00424FFC" w:rsidRPr="00D276C5">
                              <w:rPr>
                                <w:rStyle w:val="Lienhypertexte"/>
                                <w:noProof/>
                              </w:rPr>
                              <w:t>4.</w:t>
                            </w:r>
                            <w:r w:rsidR="00424FFC">
                              <w:rPr>
                                <w:rFonts w:asciiTheme="minorHAnsi" w:eastAsiaTheme="minorEastAsia" w:hAnsiTheme="minorHAnsi" w:cstheme="minorBidi"/>
                                <w:b w:val="0"/>
                                <w:noProof/>
                                <w:color w:val="auto"/>
                                <w:kern w:val="0"/>
                                <w:sz w:val="22"/>
                                <w:szCs w:val="22"/>
                                <w14:ligatures w14:val="none"/>
                                <w14:cntxtAlts w14:val="0"/>
                              </w:rPr>
                              <w:tab/>
                            </w:r>
                            <w:r w:rsidR="00424FFC" w:rsidRPr="00D276C5">
                              <w:rPr>
                                <w:rStyle w:val="Lienhypertexte"/>
                                <w:noProof/>
                              </w:rPr>
                              <w:t>Rapports / documents à fournir lors de l’exécution du contrat de financement</w:t>
                            </w:r>
                            <w:r w:rsidR="00424FFC">
                              <w:rPr>
                                <w:noProof/>
                                <w:webHidden/>
                              </w:rPr>
                              <w:tab/>
                            </w:r>
                            <w:r w:rsidR="00424FFC">
                              <w:rPr>
                                <w:noProof/>
                                <w:webHidden/>
                              </w:rPr>
                              <w:fldChar w:fldCharType="begin"/>
                            </w:r>
                            <w:r w:rsidR="00424FFC">
                              <w:rPr>
                                <w:noProof/>
                                <w:webHidden/>
                              </w:rPr>
                              <w:instrText xml:space="preserve"> PAGEREF _Toc122340637 \h </w:instrText>
                            </w:r>
                            <w:r w:rsidR="00424FFC">
                              <w:rPr>
                                <w:noProof/>
                                <w:webHidden/>
                              </w:rPr>
                            </w:r>
                            <w:r w:rsidR="00424FFC">
                              <w:rPr>
                                <w:noProof/>
                                <w:webHidden/>
                              </w:rPr>
                              <w:fldChar w:fldCharType="separate"/>
                            </w:r>
                            <w:r w:rsidR="00424FFC">
                              <w:rPr>
                                <w:noProof/>
                                <w:webHidden/>
                              </w:rPr>
                              <w:t>12</w:t>
                            </w:r>
                            <w:r w:rsidR="00424FFC">
                              <w:rPr>
                                <w:noProof/>
                                <w:webHidden/>
                              </w:rPr>
                              <w:fldChar w:fldCharType="end"/>
                            </w:r>
                          </w:hyperlink>
                        </w:p>
                        <w:p w14:paraId="7FB72F75" w14:textId="3D189A98" w:rsidR="00E12E65" w:rsidRDefault="00E12E65">
                          <w:r>
                            <w:rPr>
                              <w:b/>
                              <w:bCs/>
                            </w:rPr>
                            <w:fldChar w:fldCharType="end"/>
                          </w:r>
                        </w:p>
                      </w:sdtContent>
                    </w:sdt>
                    <w:p w14:paraId="52095493" w14:textId="654DAED3" w:rsidR="00E12E65" w:rsidRDefault="00E12E65"/>
                  </w:txbxContent>
                </v:textbox>
                <w10:wrap type="square" anchorx="margin"/>
              </v:shape>
            </w:pict>
          </mc:Fallback>
        </mc:AlternateContent>
      </w:r>
      <w:r w:rsidR="00E83A50" w:rsidRPr="006B1608">
        <w:rPr>
          <w:noProof/>
        </w:rPr>
        <mc:AlternateContent>
          <mc:Choice Requires="wps">
            <w:drawing>
              <wp:anchor distT="45720" distB="45720" distL="114300" distR="114300" simplePos="0" relativeHeight="251658240" behindDoc="0" locked="0" layoutInCell="1" allowOverlap="1" wp14:anchorId="7D982735" wp14:editId="1BD9D588">
                <wp:simplePos x="0" y="0"/>
                <wp:positionH relativeFrom="margin">
                  <wp:posOffset>499745</wp:posOffset>
                </wp:positionH>
                <wp:positionV relativeFrom="paragraph">
                  <wp:posOffset>1071244</wp:posOffset>
                </wp:positionV>
                <wp:extent cx="5861050" cy="1400175"/>
                <wp:effectExtent l="0" t="0" r="63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017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03EE101" w:rsidR="00E12E65" w:rsidRDefault="00E12E65" w:rsidP="00A95195">
                            <w:pPr>
                              <w:pStyle w:val="TITREPRINCIPAL1repage"/>
                            </w:pPr>
                            <w:r>
                              <w:t>Volet technique</w:t>
                            </w:r>
                            <w:r w:rsidR="0000122B">
                              <w:t xml:space="preserve"> - </w:t>
                            </w:r>
                            <w:r w:rsidR="00D308F4">
                              <w:t>2024</w:t>
                            </w:r>
                          </w:p>
                          <w:p w14:paraId="61EAEACB" w14:textId="014BA4D5" w:rsidR="00E12E65" w:rsidRPr="006F4488" w:rsidRDefault="00E12E65" w:rsidP="00B65368">
                            <w:pPr>
                              <w:pStyle w:val="SOUS-TITREPRINCIPAL1repage"/>
                              <w:jc w:val="both"/>
                            </w:pPr>
                            <w:r>
                              <w:t xml:space="preserve">Réseau de chaleur </w:t>
                            </w:r>
                            <w:bookmarkStart w:id="0" w:name="_Hlk115096230"/>
                            <w:r w:rsidR="0027551F">
                              <w:t>–</w:t>
                            </w:r>
                            <w:r>
                              <w:t xml:space="preserve"> </w:t>
                            </w:r>
                            <w:r w:rsidR="00B65368">
                              <w:t>Création ou extension, i</w:t>
                            </w:r>
                            <w:r w:rsidR="0027551F">
                              <w:t>njection supplémentaire</w:t>
                            </w:r>
                            <w:r w:rsidR="00B65368">
                              <w:t xml:space="preserve"> </w:t>
                            </w:r>
                            <w:r w:rsidR="0027551F">
                              <w:t>d’</w:t>
                            </w:r>
                            <w:r w:rsidR="0027551F">
                              <w:t xml:space="preserve">EnR&amp;R inférieure </w:t>
                            </w:r>
                            <w:r w:rsidR="00F75F11">
                              <w:t xml:space="preserve">ou égale </w:t>
                            </w:r>
                            <w:r w:rsidR="0027551F">
                              <w:t xml:space="preserve">à </w:t>
                            </w:r>
                            <w:r w:rsidR="002A1058">
                              <w:t>12</w:t>
                            </w:r>
                            <w:r w:rsidR="0027551F">
                              <w:t>GWh</w:t>
                            </w:r>
                            <w:bookmarkEnd w:id="0"/>
                            <w:r w:rsidR="0035242E">
                              <w:t xml:space="preserve"> par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Text Box 7" o:spid="_x0000_s1027" style="position:absolute;margin-left:39.35pt;margin-top:84.35pt;width:461.5pt;height:110.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" adj="-11796480,,5400" path="m,l3136900,,2838450,786765,,786765,,xe" fillcolor="white [3212]" stroked="f">
                <v:stroke joinstyle="miter"/>
                <v:formulas/>
                <v:path arrowok="t" o:connecttype="custom" o:connectlocs="0,0;5861050,0;5303420,1400175;0,1400175;0,0" o:connectangles="0,0,0,0,0" textboxrect="0,0,3136900,786765"/>
                <v:textbox>
                  <w:txbxContent>
                    <w:p w14:paraId="6BF64611" w14:textId="203EE101" w:rsidR="00E12E65" w:rsidRDefault="00E12E65" w:rsidP="00A95195">
                      <w:pPr>
                        <w:pStyle w:val="TITREPRINCIPAL1repage"/>
                      </w:pPr>
                      <w:r>
                        <w:t>Volet technique</w:t>
                      </w:r>
                      <w:r w:rsidR="0000122B">
                        <w:t xml:space="preserve"> - </w:t>
                      </w:r>
                      <w:r w:rsidR="00D308F4">
                        <w:t>2024</w:t>
                      </w:r>
                    </w:p>
                    <w:p w14:paraId="61EAEACB" w14:textId="014BA4D5" w:rsidR="00E12E65" w:rsidRPr="006F4488" w:rsidRDefault="00E12E65" w:rsidP="00B65368">
                      <w:pPr>
                        <w:pStyle w:val="SOUS-TITREPRINCIPAL1repage"/>
                        <w:jc w:val="both"/>
                      </w:pPr>
                      <w:r>
                        <w:t xml:space="preserve">Réseau de chaleur </w:t>
                      </w:r>
                      <w:bookmarkStart w:id="1" w:name="_Hlk115096230"/>
                      <w:r w:rsidR="0027551F">
                        <w:t>–</w:t>
                      </w:r>
                      <w:r>
                        <w:t xml:space="preserve"> </w:t>
                      </w:r>
                      <w:r w:rsidR="00B65368">
                        <w:t>Création ou extension, i</w:t>
                      </w:r>
                      <w:r w:rsidR="0027551F">
                        <w:t>njection supplémentaire</w:t>
                      </w:r>
                      <w:r w:rsidR="00B65368">
                        <w:t xml:space="preserve"> </w:t>
                      </w:r>
                      <w:r w:rsidR="0027551F">
                        <w:t>d’</w:t>
                      </w:r>
                      <w:proofErr w:type="spellStart"/>
                      <w:r w:rsidR="0027551F">
                        <w:t>EnR&amp;R</w:t>
                      </w:r>
                      <w:proofErr w:type="spellEnd"/>
                      <w:r w:rsidR="0027551F">
                        <w:t xml:space="preserve"> inférieure </w:t>
                      </w:r>
                      <w:r w:rsidR="00F75F11">
                        <w:t xml:space="preserve">ou égale </w:t>
                      </w:r>
                      <w:r w:rsidR="0027551F">
                        <w:t xml:space="preserve">à </w:t>
                      </w:r>
                      <w:r w:rsidR="002A1058">
                        <w:t>12</w:t>
                      </w:r>
                      <w:r w:rsidR="0027551F">
                        <w:t>GWh</w:t>
                      </w:r>
                      <w:bookmarkEnd w:id="1"/>
                      <w:r w:rsidR="0035242E">
                        <w:t xml:space="preserve"> par an</w:t>
                      </w:r>
                    </w:p>
                  </w:txbxContent>
                </v:textbox>
                <w10:wrap anchorx="margin"/>
              </v:shape>
            </w:pict>
          </mc:Fallback>
        </mc:AlternateContent>
      </w:r>
      <w:r w:rsidR="00E83A50" w:rsidRPr="00E83A50">
        <w:rPr>
          <w:noProof/>
        </w:rPr>
        <mc:AlternateContent>
          <mc:Choice Requires="wps">
            <w:drawing>
              <wp:anchor distT="0" distB="0" distL="114300" distR="114300" simplePos="0" relativeHeight="251658242" behindDoc="1" locked="0" layoutInCell="1" allowOverlap="1" wp14:anchorId="30C73D5E" wp14:editId="53179F43">
                <wp:simplePos x="0" y="0"/>
                <wp:positionH relativeFrom="margin">
                  <wp:posOffset>-1905</wp:posOffset>
                </wp:positionH>
                <wp:positionV relativeFrom="paragraph">
                  <wp:posOffset>593090</wp:posOffset>
                </wp:positionV>
                <wp:extent cx="6972300" cy="8591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5" style="position:absolute;margin-left:-.15pt;margin-top:46.7pt;width:549pt;height:67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00C6EA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">
                <w10:wrap anchorx="margin"/>
              </v:rect>
            </w:pict>
          </mc:Fallback>
        </mc:AlternateContent>
      </w:r>
      <w:r w:rsidR="00E83A50" w:rsidRPr="00E83A50">
        <w:rPr>
          <w:noProof/>
        </w:rPr>
        <w:drawing>
          <wp:anchor distT="0" distB="0" distL="114300" distR="114300" simplePos="0" relativeHeight="251658243" behindDoc="1" locked="0" layoutInCell="1" allowOverlap="1" wp14:anchorId="59218846" wp14:editId="147C5E15">
            <wp:simplePos x="0" y="0"/>
            <wp:positionH relativeFrom="page">
              <wp:posOffset>-4445</wp:posOffset>
            </wp:positionH>
            <wp:positionV relativeFrom="paragraph">
              <wp:posOffset>-886460</wp:posOffset>
            </wp:positionV>
            <wp:extent cx="7559040" cy="1314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4F3A0888" w14:textId="6E7DB42D" w:rsidR="00DB4C1E" w:rsidRPr="00D515AC" w:rsidRDefault="00081363" w:rsidP="00ED3C19">
      <w:pPr>
        <w:pStyle w:val="Titre1"/>
        <w:numPr>
          <w:ilvl w:val="0"/>
          <w:numId w:val="6"/>
        </w:numPr>
        <w:rPr>
          <w:rFonts w:eastAsia="Calibri"/>
        </w:rPr>
      </w:pPr>
      <w:bookmarkStart w:id="1" w:name="_Toc531073335"/>
      <w:bookmarkStart w:id="2" w:name="_Toc51062365"/>
      <w:bookmarkStart w:id="3" w:name="_Toc51064060"/>
      <w:bookmarkStart w:id="4" w:name="_Toc51064307"/>
      <w:bookmarkStart w:id="5" w:name="_Toc51064419"/>
      <w:bookmarkStart w:id="6" w:name="_Toc51064711"/>
      <w:bookmarkStart w:id="7" w:name="_Toc51228298"/>
      <w:bookmarkStart w:id="8" w:name="_Toc51228330"/>
      <w:bookmarkStart w:id="9" w:name="_Toc51228459"/>
      <w:bookmarkStart w:id="10" w:name="_Toc51228538"/>
      <w:bookmarkStart w:id="11" w:name="_Toc53494401"/>
      <w:bookmarkStart w:id="12" w:name="_Toc53494633"/>
      <w:bookmarkStart w:id="13" w:name="_Toc53494741"/>
      <w:bookmarkStart w:id="14" w:name="_Toc53494845"/>
      <w:bookmarkStart w:id="15" w:name="_Toc53497389"/>
      <w:bookmarkStart w:id="16" w:name="_Toc53664834"/>
      <w:bookmarkStart w:id="17" w:name="_Toc53759417"/>
      <w:bookmarkStart w:id="18" w:name="_Toc54099812"/>
      <w:bookmarkStart w:id="19" w:name="_Toc54101435"/>
      <w:bookmarkStart w:id="20" w:name="_Toc54856161"/>
      <w:bookmarkStart w:id="21" w:name="_Toc54865078"/>
      <w:bookmarkStart w:id="22" w:name="_Toc59009851"/>
      <w:bookmarkStart w:id="23" w:name="_Toc61442265"/>
      <w:bookmarkStart w:id="24" w:name="_Toc61442359"/>
      <w:bookmarkStart w:id="25" w:name="_Toc85723292"/>
      <w:bookmarkStart w:id="26" w:name="_Toc122339892"/>
      <w:bookmarkStart w:id="27" w:name="_Toc122339949"/>
      <w:bookmarkStart w:id="28" w:name="_Toc122340616"/>
      <w:r w:rsidRPr="00D95037">
        <w:rPr>
          <w:rFonts w:eastAsia="Calibri"/>
        </w:rPr>
        <w:lastRenderedPageBreak/>
        <w:t xml:space="preserve">Description </w:t>
      </w:r>
      <w:bookmarkEnd w:id="1"/>
      <w:r w:rsidR="00735187">
        <w:rPr>
          <w:rFonts w:eastAsia="Calibri"/>
        </w:rPr>
        <w:t xml:space="preserve">détaillée </w:t>
      </w:r>
      <w:r w:rsidRPr="00D95037">
        <w:rPr>
          <w:rFonts w:eastAsia="Calibri"/>
        </w:rPr>
        <w:t>de l’opération</w:t>
      </w:r>
      <w:bookmarkStart w:id="29" w:name="_Toc5106236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41B9EBD" w14:textId="59B56223" w:rsidR="00091B70" w:rsidRPr="00091B70" w:rsidRDefault="00091B70" w:rsidP="00ED3C19">
      <w:pPr>
        <w:pStyle w:val="Titre2"/>
        <w:numPr>
          <w:ilvl w:val="1"/>
          <w:numId w:val="6"/>
        </w:numPr>
        <w:ind w:left="624" w:hanging="454"/>
      </w:pPr>
      <w:bookmarkStart w:id="30" w:name="_Toc53759418"/>
      <w:bookmarkStart w:id="31" w:name="_Toc54099813"/>
      <w:bookmarkStart w:id="32" w:name="_Toc54101436"/>
      <w:bookmarkStart w:id="33" w:name="_Toc54856162"/>
      <w:bookmarkStart w:id="34" w:name="_Toc54865079"/>
      <w:bookmarkStart w:id="35" w:name="_Toc59009852"/>
      <w:bookmarkStart w:id="36" w:name="_Toc61442266"/>
      <w:bookmarkStart w:id="37" w:name="_Toc61442360"/>
      <w:bookmarkStart w:id="38" w:name="_Toc85723293"/>
      <w:bookmarkStart w:id="39" w:name="_Toc122339893"/>
      <w:bookmarkStart w:id="40" w:name="_Toc122339950"/>
      <w:bookmarkStart w:id="41" w:name="_Toc122340617"/>
      <w:r w:rsidRPr="00091B70">
        <w:t>Objet de l’opération</w:t>
      </w:r>
      <w:r w:rsidRPr="00091B70">
        <w:rPr>
          <w:rFonts w:ascii="Calibri" w:hAnsi="Calibri" w:cs="Calibri"/>
        </w:rPr>
        <w:t> </w:t>
      </w:r>
      <w:r w:rsidRPr="00091B70">
        <w:t>:</w:t>
      </w:r>
      <w:bookmarkEnd w:id="30"/>
      <w:bookmarkEnd w:id="31"/>
      <w:bookmarkEnd w:id="32"/>
      <w:bookmarkEnd w:id="33"/>
      <w:bookmarkEnd w:id="34"/>
      <w:bookmarkEnd w:id="35"/>
      <w:bookmarkEnd w:id="36"/>
      <w:bookmarkEnd w:id="37"/>
      <w:bookmarkEnd w:id="38"/>
      <w:bookmarkEnd w:id="39"/>
      <w:bookmarkEnd w:id="40"/>
      <w:bookmarkEnd w:id="41"/>
    </w:p>
    <w:p w14:paraId="0E59A5C2" w14:textId="4C1358F4" w:rsidR="00091B70" w:rsidRDefault="00091B70" w:rsidP="00DA28B1">
      <w:pPr>
        <w:pStyle w:val="TexteCourant"/>
        <w:rPr>
          <w:i/>
          <w:iCs/>
          <w:highlight w:val="lightGray"/>
        </w:rPr>
      </w:pPr>
      <w:r w:rsidRPr="00DA28B1">
        <w:rPr>
          <w:i/>
          <w:iCs/>
          <w:highlight w:val="lightGray"/>
        </w:rPr>
        <w:t>Insérer une présentation succincte du projet de réseau de chaleur (</w:t>
      </w:r>
      <w:r w:rsidR="00F64E64">
        <w:rPr>
          <w:i/>
          <w:iCs/>
          <w:highlight w:val="lightGray"/>
        </w:rPr>
        <w:t>1 page)</w:t>
      </w:r>
    </w:p>
    <w:p w14:paraId="11B85182" w14:textId="77777777" w:rsidR="00F64E64" w:rsidRDefault="00F64E64" w:rsidP="00F64E64">
      <w:pPr>
        <w:pStyle w:val="TexteCourant"/>
        <w:rPr>
          <w:i/>
          <w:iCs/>
          <w:highlight w:val="lightGray"/>
        </w:rPr>
      </w:pPr>
      <w:proofErr w:type="gramStart"/>
      <w:r w:rsidRPr="00B739DB">
        <w:rPr>
          <w:i/>
          <w:iCs/>
          <w:highlight w:val="lightGray"/>
        </w:rPr>
        <w:t>en</w:t>
      </w:r>
      <w:proofErr w:type="gramEnd"/>
      <w:r w:rsidRPr="00B739DB">
        <w:rPr>
          <w:i/>
          <w:iCs/>
          <w:highlight w:val="lightGray"/>
        </w:rPr>
        <w:t xml:space="preserve"> précisant bien</w:t>
      </w:r>
      <w:r>
        <w:rPr>
          <w:rFonts w:ascii="Calibri" w:hAnsi="Calibri" w:cs="Calibri"/>
          <w:i/>
          <w:iCs/>
          <w:highlight w:val="lightGray"/>
        </w:rPr>
        <w:t> </w:t>
      </w:r>
      <w:r>
        <w:rPr>
          <w:i/>
          <w:iCs/>
          <w:highlight w:val="lightGray"/>
        </w:rPr>
        <w:t>:</w:t>
      </w:r>
    </w:p>
    <w:p w14:paraId="286DA2DC" w14:textId="08A85541" w:rsidR="00F64E64" w:rsidRDefault="00F64E64" w:rsidP="00ED3C19">
      <w:pPr>
        <w:pStyle w:val="TexteCourant"/>
        <w:numPr>
          <w:ilvl w:val="0"/>
          <w:numId w:val="8"/>
        </w:numPr>
        <w:rPr>
          <w:i/>
          <w:iCs/>
          <w:highlight w:val="lightGray"/>
        </w:rPr>
      </w:pPr>
      <w:proofErr w:type="gramStart"/>
      <w:r w:rsidRPr="00B739DB">
        <w:rPr>
          <w:i/>
          <w:iCs/>
          <w:highlight w:val="lightGray"/>
        </w:rPr>
        <w:t>le</w:t>
      </w:r>
      <w:proofErr w:type="gramEnd"/>
      <w:r w:rsidRPr="00B739DB">
        <w:rPr>
          <w:i/>
          <w:iCs/>
          <w:highlight w:val="lightGray"/>
        </w:rPr>
        <w:t xml:space="preserve"> périmètre exact</w:t>
      </w:r>
      <w:r>
        <w:rPr>
          <w:i/>
          <w:iCs/>
          <w:highlight w:val="lightGray"/>
        </w:rPr>
        <w:t xml:space="preserve"> de</w:t>
      </w:r>
      <w:r w:rsidRPr="00B739DB">
        <w:rPr>
          <w:i/>
          <w:iCs/>
          <w:highlight w:val="lightGray"/>
        </w:rPr>
        <w:t xml:space="preserve"> l’opération objet de la présente demande d’aide</w:t>
      </w:r>
      <w:r>
        <w:rPr>
          <w:i/>
          <w:iCs/>
          <w:highlight w:val="lightGray"/>
        </w:rPr>
        <w:t xml:space="preserve"> </w:t>
      </w:r>
    </w:p>
    <w:p w14:paraId="4F88C50F" w14:textId="757DFAF6" w:rsidR="008243C1" w:rsidRPr="008243C1" w:rsidRDefault="008243C1" w:rsidP="008243C1">
      <w:pPr>
        <w:pStyle w:val="TexteCourant"/>
        <w:numPr>
          <w:ilvl w:val="0"/>
          <w:numId w:val="8"/>
        </w:numPr>
        <w:rPr>
          <w:i/>
          <w:iCs/>
          <w:highlight w:val="lightGray"/>
        </w:rPr>
      </w:pPr>
      <w:proofErr w:type="gramStart"/>
      <w:r>
        <w:rPr>
          <w:i/>
          <w:iCs/>
          <w:highlight w:val="lightGray"/>
        </w:rPr>
        <w:t>le</w:t>
      </w:r>
      <w:proofErr w:type="gramEnd"/>
      <w:r>
        <w:rPr>
          <w:i/>
          <w:iCs/>
          <w:highlight w:val="lightGray"/>
        </w:rPr>
        <w:t xml:space="preserve"> nom du porteur de projet, son actionnariat</w:t>
      </w:r>
      <w:r w:rsidR="005703CE">
        <w:rPr>
          <w:i/>
          <w:iCs/>
          <w:highlight w:val="lightGray"/>
        </w:rPr>
        <w:t xml:space="preserve"> et le</w:t>
      </w:r>
      <w:r w:rsidR="005703CE" w:rsidRPr="005703CE">
        <w:rPr>
          <w:i/>
          <w:iCs/>
          <w:highlight w:val="lightGray"/>
        </w:rPr>
        <w:t xml:space="preserve"> taux de participation </w:t>
      </w:r>
      <w:r w:rsidR="005703CE">
        <w:rPr>
          <w:i/>
          <w:iCs/>
          <w:highlight w:val="lightGray"/>
        </w:rPr>
        <w:t xml:space="preserve">des actionnaires </w:t>
      </w:r>
      <w:r w:rsidR="005703CE" w:rsidRPr="005703CE">
        <w:rPr>
          <w:i/>
          <w:iCs/>
          <w:highlight w:val="lightGray"/>
        </w:rPr>
        <w:t>au capital</w:t>
      </w:r>
    </w:p>
    <w:p w14:paraId="110D90A4" w14:textId="77777777" w:rsidR="00F64E64" w:rsidRDefault="00F64E64" w:rsidP="00ED3C19">
      <w:pPr>
        <w:pStyle w:val="TexteCourant"/>
        <w:numPr>
          <w:ilvl w:val="0"/>
          <w:numId w:val="8"/>
        </w:numPr>
        <w:rPr>
          <w:i/>
          <w:iCs/>
          <w:highlight w:val="lightGray"/>
        </w:rPr>
      </w:pPr>
      <w:proofErr w:type="gramStart"/>
      <w:r>
        <w:rPr>
          <w:i/>
          <w:iCs/>
          <w:highlight w:val="lightGray"/>
        </w:rPr>
        <w:t>les</w:t>
      </w:r>
      <w:proofErr w:type="gramEnd"/>
      <w:r>
        <w:rPr>
          <w:i/>
          <w:iCs/>
          <w:highlight w:val="lightGray"/>
        </w:rPr>
        <w:t xml:space="preserve"> quantités d’énergie en jeu et les taux d’</w:t>
      </w:r>
      <w:proofErr w:type="spellStart"/>
      <w:r>
        <w:rPr>
          <w:i/>
          <w:iCs/>
          <w:highlight w:val="lightGray"/>
        </w:rPr>
        <w:t>EnR</w:t>
      </w:r>
      <w:proofErr w:type="spellEnd"/>
      <w:r>
        <w:rPr>
          <w:i/>
          <w:iCs/>
          <w:highlight w:val="lightGray"/>
        </w:rPr>
        <w:t xml:space="preserve"> ciblés,</w:t>
      </w:r>
    </w:p>
    <w:p w14:paraId="50729854" w14:textId="77777777" w:rsidR="00F64E64" w:rsidRDefault="00F64E64" w:rsidP="00ED3C19">
      <w:pPr>
        <w:pStyle w:val="TexteCourant"/>
        <w:numPr>
          <w:ilvl w:val="0"/>
          <w:numId w:val="8"/>
        </w:numPr>
        <w:rPr>
          <w:i/>
          <w:iCs/>
          <w:highlight w:val="lightGray"/>
        </w:rPr>
      </w:pPr>
      <w:proofErr w:type="gramStart"/>
      <w:r>
        <w:rPr>
          <w:i/>
          <w:iCs/>
          <w:highlight w:val="lightGray"/>
        </w:rPr>
        <w:t>le</w:t>
      </w:r>
      <w:proofErr w:type="gramEnd"/>
      <w:r>
        <w:rPr>
          <w:i/>
          <w:iCs/>
          <w:highlight w:val="lightGray"/>
        </w:rPr>
        <w:t xml:space="preserve"> tarif moyen ciblé par le réseau (et dans le cas d’une extension, le tarif initial),</w:t>
      </w:r>
    </w:p>
    <w:p w14:paraId="647C92ED" w14:textId="1095AB6F" w:rsidR="00B65368" w:rsidRPr="008243C1" w:rsidRDefault="00F64E64" w:rsidP="008243C1">
      <w:pPr>
        <w:pStyle w:val="TexteCourant"/>
        <w:numPr>
          <w:ilvl w:val="0"/>
          <w:numId w:val="8"/>
        </w:numPr>
        <w:rPr>
          <w:i/>
          <w:iCs/>
          <w:highlight w:val="lightGray"/>
        </w:rPr>
      </w:pPr>
      <w:proofErr w:type="gramStart"/>
      <w:r>
        <w:rPr>
          <w:i/>
          <w:iCs/>
          <w:highlight w:val="lightGray"/>
        </w:rPr>
        <w:t>u</w:t>
      </w:r>
      <w:r w:rsidRPr="00B739DB">
        <w:rPr>
          <w:i/>
          <w:iCs/>
          <w:highlight w:val="lightGray"/>
        </w:rPr>
        <w:t>n</w:t>
      </w:r>
      <w:proofErr w:type="gramEnd"/>
      <w:r w:rsidRPr="00B739DB">
        <w:rPr>
          <w:i/>
          <w:iCs/>
          <w:highlight w:val="lightGray"/>
        </w:rPr>
        <w:t xml:space="preserve"> résumé du contexte local de l’opération </w:t>
      </w:r>
    </w:p>
    <w:p w14:paraId="5EA47837" w14:textId="77777777" w:rsidR="00F64E64" w:rsidRPr="00DA28B1" w:rsidRDefault="00F64E64" w:rsidP="00DA28B1">
      <w:pPr>
        <w:pStyle w:val="TexteCourant"/>
        <w:rPr>
          <w:rFonts w:cs="Times New Roman"/>
          <w:i/>
          <w:iCs/>
          <w:highlight w:val="lightGray"/>
        </w:rPr>
      </w:pPr>
    </w:p>
    <w:p w14:paraId="0679534B" w14:textId="76FFA110" w:rsidR="00091B70" w:rsidRPr="00CB6ADD" w:rsidRDefault="00091B70" w:rsidP="00ED3C19">
      <w:pPr>
        <w:pStyle w:val="Titre2"/>
        <w:numPr>
          <w:ilvl w:val="1"/>
          <w:numId w:val="6"/>
        </w:numPr>
        <w:ind w:left="624" w:hanging="454"/>
      </w:pPr>
      <w:bookmarkStart w:id="42" w:name="_Toc32422235"/>
      <w:bookmarkStart w:id="43" w:name="_Toc53759420"/>
      <w:bookmarkStart w:id="44" w:name="_Toc54099814"/>
      <w:bookmarkStart w:id="45" w:name="_Toc54101437"/>
      <w:bookmarkStart w:id="46" w:name="_Toc54856163"/>
      <w:bookmarkStart w:id="47" w:name="_Toc54865080"/>
      <w:bookmarkStart w:id="48" w:name="_Toc59009853"/>
      <w:bookmarkStart w:id="49" w:name="_Toc61442267"/>
      <w:bookmarkStart w:id="50" w:name="_Toc61442361"/>
      <w:bookmarkStart w:id="51" w:name="_Toc85723294"/>
      <w:bookmarkStart w:id="52" w:name="_Toc122339894"/>
      <w:bookmarkStart w:id="53" w:name="_Toc122339951"/>
      <w:bookmarkStart w:id="54" w:name="_Toc122340618"/>
      <w:r w:rsidRPr="00CB6ADD">
        <w:t xml:space="preserve">Cadre général de </w:t>
      </w:r>
      <w:r w:rsidR="00F64E64">
        <w:t xml:space="preserve">l’organisation de </w:t>
      </w:r>
      <w:r w:rsidRPr="00CB6ADD">
        <w:t>l’opération</w:t>
      </w:r>
      <w:bookmarkEnd w:id="42"/>
      <w:bookmarkEnd w:id="43"/>
      <w:bookmarkEnd w:id="44"/>
      <w:bookmarkEnd w:id="45"/>
      <w:bookmarkEnd w:id="46"/>
      <w:bookmarkEnd w:id="47"/>
      <w:bookmarkEnd w:id="48"/>
      <w:bookmarkEnd w:id="49"/>
      <w:bookmarkEnd w:id="50"/>
      <w:bookmarkEnd w:id="51"/>
      <w:bookmarkEnd w:id="52"/>
      <w:bookmarkEnd w:id="53"/>
      <w:bookmarkEnd w:id="54"/>
    </w:p>
    <w:p w14:paraId="7D1EF4B0" w14:textId="77777777" w:rsidR="00A05B9A" w:rsidRPr="00DA28B1" w:rsidRDefault="00A05B9A" w:rsidP="00DA28B1">
      <w:pPr>
        <w:pStyle w:val="TexteCourant"/>
        <w:rPr>
          <w:i/>
          <w:iCs/>
        </w:rPr>
      </w:pPr>
      <w:bookmarkStart w:id="55" w:name="_Toc32422236"/>
      <w:bookmarkStart w:id="56" w:name="_Toc53759421"/>
      <w:bookmarkStart w:id="57" w:name="_Toc54099815"/>
      <w:bookmarkStart w:id="58" w:name="_Toc54101438"/>
      <w:r w:rsidRPr="00DA28B1">
        <w:rPr>
          <w:b/>
          <w:i/>
          <w:iCs/>
        </w:rPr>
        <w:t>Schéma</w:t>
      </w:r>
      <w:r w:rsidRPr="00DA28B1">
        <w:rPr>
          <w:i/>
          <w:iCs/>
        </w:rPr>
        <w:t xml:space="preserve"> </w:t>
      </w:r>
      <w:r w:rsidRPr="00DA28B1">
        <w:rPr>
          <w:b/>
          <w:i/>
          <w:iCs/>
        </w:rPr>
        <w:t xml:space="preserve">de l’organisation </w:t>
      </w:r>
      <w:r w:rsidRPr="00DA28B1">
        <w:rPr>
          <w:i/>
          <w:iCs/>
        </w:rPr>
        <w:t>: Un synoptique ou descriptif présentant l'identification, les rôles et relations des intervenants sur les productions et réseau de chaleur associées le cas échéant (maître d’ouvrage, exploitants de la production et du réseau de chaleur).</w:t>
      </w:r>
    </w:p>
    <w:p w14:paraId="279E069D" w14:textId="77777777" w:rsidR="00A05B9A" w:rsidRPr="00DA28B1" w:rsidRDefault="00A05B9A" w:rsidP="00DA28B1">
      <w:pPr>
        <w:pStyle w:val="TexteCourant"/>
        <w:rPr>
          <w:i/>
          <w:iCs/>
        </w:rPr>
      </w:pPr>
      <w:r w:rsidRPr="00DA28B1">
        <w:rPr>
          <w:i/>
          <w:iCs/>
        </w:rPr>
        <w:t>Pour un projet en secteur collectif, insérer</w:t>
      </w:r>
      <w:r w:rsidRPr="00DA28B1">
        <w:rPr>
          <w:rFonts w:ascii="Calibri" w:hAnsi="Calibri" w:cs="Calibri"/>
          <w:i/>
          <w:iCs/>
        </w:rPr>
        <w:t> </w:t>
      </w:r>
      <w:r w:rsidRPr="00DA28B1">
        <w:rPr>
          <w:i/>
          <w:iCs/>
        </w:rPr>
        <w:t>: un descriptif succinct du contrat et de son historique (DSP, régie ou autre)</w:t>
      </w:r>
      <w:r w:rsidRPr="00DA28B1">
        <w:rPr>
          <w:rFonts w:ascii="Calibri" w:hAnsi="Calibri" w:cs="Calibri"/>
          <w:i/>
          <w:iCs/>
        </w:rPr>
        <w:t> </w:t>
      </w:r>
      <w:r w:rsidRPr="00DA28B1">
        <w:rPr>
          <w:i/>
          <w:iCs/>
        </w:rPr>
        <w:t>; en cas de DSP, insérer</w:t>
      </w:r>
      <w:r w:rsidRPr="00DA28B1">
        <w:rPr>
          <w:rFonts w:ascii="Calibri" w:hAnsi="Calibri" w:cs="Calibri"/>
          <w:i/>
          <w:iCs/>
        </w:rPr>
        <w:t> </w:t>
      </w:r>
      <w:r w:rsidRPr="00DA28B1">
        <w:rPr>
          <w:i/>
          <w:iCs/>
        </w:rPr>
        <w:t>: type d’abonnés et relations avec le délégataire, échéances des différents contrats, protocole d’accord, avenants, rapport de contrôle annuel</w:t>
      </w:r>
    </w:p>
    <w:p w14:paraId="7470867B" w14:textId="77777777" w:rsidR="00A05B9A" w:rsidRPr="00DA28B1" w:rsidRDefault="00A05B9A" w:rsidP="00DA28B1">
      <w:pPr>
        <w:pStyle w:val="TexteCourant"/>
        <w:rPr>
          <w:i/>
          <w:iCs/>
        </w:rPr>
      </w:pPr>
      <w:r w:rsidRPr="00DA28B1">
        <w:rPr>
          <w:i/>
          <w:iCs/>
        </w:rPr>
        <w:t xml:space="preserve">Pour un projet en secteur entreprise / industriel, insérer : les informations concernant le maitre d’ouvrage, la description de l’activité du site, le secteur d’activité du maître d’ouvrage (code </w:t>
      </w:r>
      <w:proofErr w:type="gramStart"/>
      <w:r w:rsidRPr="00DA28B1">
        <w:rPr>
          <w:i/>
          <w:iCs/>
        </w:rPr>
        <w:t>APE)…</w:t>
      </w:r>
      <w:proofErr w:type="gramEnd"/>
    </w:p>
    <w:p w14:paraId="1601C726" w14:textId="77777777" w:rsidR="00A05B9A" w:rsidRPr="00DA28B1" w:rsidRDefault="00A05B9A" w:rsidP="00DA28B1">
      <w:pPr>
        <w:pStyle w:val="TexteCourant"/>
        <w:spacing w:after="60"/>
        <w:rPr>
          <w:i/>
          <w:iCs/>
        </w:rPr>
      </w:pPr>
      <w:r w:rsidRPr="00DA28B1">
        <w:rPr>
          <w:i/>
          <w:iCs/>
        </w:rPr>
        <w:t>Echange abonnés/collectivité/exploitant</w:t>
      </w:r>
      <w:r w:rsidRPr="00DA28B1">
        <w:rPr>
          <w:rFonts w:ascii="Calibri" w:hAnsi="Calibri" w:cs="Calibri"/>
          <w:i/>
          <w:iCs/>
        </w:rPr>
        <w:t> </w:t>
      </w:r>
      <w:r w:rsidRPr="00DA28B1">
        <w:rPr>
          <w:i/>
          <w:iCs/>
        </w:rPr>
        <w:t xml:space="preserve">: </w:t>
      </w:r>
    </w:p>
    <w:p w14:paraId="5D41AF01" w14:textId="77777777" w:rsidR="00A05B9A" w:rsidRPr="00DA28B1" w:rsidRDefault="00A05B9A" w:rsidP="00DA28B1">
      <w:pPr>
        <w:pStyle w:val="Pucenoir"/>
        <w:rPr>
          <w:i/>
          <w:iCs/>
        </w:rPr>
      </w:pPr>
      <w:r w:rsidRPr="00DA28B1">
        <w:rPr>
          <w:i/>
          <w:iCs/>
        </w:rPr>
        <w:t>Fréquence des échanges prévue entre l’autorité délégante et l’exploitant</w:t>
      </w:r>
    </w:p>
    <w:p w14:paraId="3BE3AE07" w14:textId="77777777" w:rsidR="00A05B9A" w:rsidRPr="00DA28B1" w:rsidRDefault="00A05B9A" w:rsidP="00DA28B1">
      <w:pPr>
        <w:pStyle w:val="Pucenoir"/>
        <w:rPr>
          <w:i/>
          <w:iCs/>
        </w:rPr>
      </w:pPr>
      <w:r w:rsidRPr="00DA28B1">
        <w:rPr>
          <w:i/>
          <w:iCs/>
        </w:rPr>
        <w:t>La constitution d’une Commission Consultative des Services Publics Locaux (CCSPL) est-elle effective</w:t>
      </w:r>
      <w:r w:rsidRPr="00DA28B1">
        <w:rPr>
          <w:rFonts w:ascii="Calibri" w:hAnsi="Calibri" w:cs="Calibri"/>
          <w:i/>
          <w:iCs/>
        </w:rPr>
        <w:t> </w:t>
      </w:r>
      <w:r w:rsidRPr="00DA28B1">
        <w:rPr>
          <w:i/>
          <w:iCs/>
        </w:rPr>
        <w:t>? Quelle est sa fr</w:t>
      </w:r>
      <w:r w:rsidRPr="00DA28B1">
        <w:rPr>
          <w:rFonts w:cs="Marianne Light"/>
          <w:i/>
          <w:iCs/>
        </w:rPr>
        <w:t>é</w:t>
      </w:r>
      <w:r w:rsidRPr="00DA28B1">
        <w:rPr>
          <w:i/>
          <w:iCs/>
        </w:rPr>
        <w:t>quence de r</w:t>
      </w:r>
      <w:r w:rsidRPr="00DA28B1">
        <w:rPr>
          <w:rFonts w:cs="Marianne Light"/>
          <w:i/>
          <w:iCs/>
        </w:rPr>
        <w:t>é</w:t>
      </w:r>
      <w:r w:rsidRPr="00DA28B1">
        <w:rPr>
          <w:i/>
          <w:iCs/>
        </w:rPr>
        <w:t>union</w:t>
      </w:r>
      <w:r w:rsidRPr="00DA28B1">
        <w:rPr>
          <w:rFonts w:ascii="Calibri" w:hAnsi="Calibri" w:cs="Calibri"/>
          <w:i/>
          <w:iCs/>
        </w:rPr>
        <w:t> </w:t>
      </w:r>
      <w:r w:rsidRPr="00DA28B1">
        <w:rPr>
          <w:i/>
          <w:iCs/>
        </w:rPr>
        <w:t>? Existe-t-il une CCSPL sp</w:t>
      </w:r>
      <w:r w:rsidRPr="00DA28B1">
        <w:rPr>
          <w:rFonts w:cs="Marianne Light"/>
          <w:i/>
          <w:iCs/>
        </w:rPr>
        <w:t>é</w:t>
      </w:r>
      <w:r w:rsidRPr="00DA28B1">
        <w:rPr>
          <w:i/>
          <w:iCs/>
        </w:rPr>
        <w:t xml:space="preserve">cifique </w:t>
      </w:r>
      <w:r w:rsidRPr="00DA28B1">
        <w:rPr>
          <w:rFonts w:cs="Marianne Light"/>
          <w:i/>
          <w:iCs/>
        </w:rPr>
        <w:t>é</w:t>
      </w:r>
      <w:r w:rsidRPr="00DA28B1">
        <w:rPr>
          <w:i/>
          <w:iCs/>
        </w:rPr>
        <w:t>nergie</w:t>
      </w:r>
      <w:r w:rsidRPr="00DA28B1">
        <w:rPr>
          <w:rFonts w:ascii="Calibri" w:hAnsi="Calibri" w:cs="Calibri"/>
          <w:i/>
          <w:iCs/>
        </w:rPr>
        <w:t> </w:t>
      </w:r>
      <w:r w:rsidRPr="00DA28B1">
        <w:rPr>
          <w:i/>
          <w:iCs/>
        </w:rPr>
        <w:t>ou un comité des usagers des réseaux de chaleur</w:t>
      </w:r>
      <w:r w:rsidRPr="00DA28B1">
        <w:rPr>
          <w:rFonts w:ascii="Calibri" w:hAnsi="Calibri" w:cs="Calibri"/>
          <w:i/>
          <w:iCs/>
        </w:rPr>
        <w:t> </w:t>
      </w:r>
      <w:r w:rsidRPr="00DA28B1">
        <w:rPr>
          <w:i/>
          <w:iCs/>
        </w:rPr>
        <w:t>(ou sous un autre nom) ?</w:t>
      </w:r>
    </w:p>
    <w:p w14:paraId="28981544" w14:textId="77777777" w:rsidR="00A05B9A" w:rsidRPr="00DA28B1" w:rsidRDefault="00A05B9A" w:rsidP="00DA28B1">
      <w:pPr>
        <w:pStyle w:val="Pucenoir"/>
        <w:rPr>
          <w:i/>
          <w:iCs/>
        </w:rPr>
      </w:pPr>
      <w:r w:rsidRPr="00DA28B1">
        <w:rPr>
          <w:i/>
          <w:iCs/>
        </w:rPr>
        <w:t>Des échanges sont-ils organisés avec les abonnés et les usagers du réseau ? Si oui, sous quelle forme et à quelle fréquence ?</w:t>
      </w:r>
    </w:p>
    <w:p w14:paraId="6D74998F" w14:textId="4F992100" w:rsidR="00A05B9A" w:rsidRPr="00DA28B1" w:rsidRDefault="00A05B9A" w:rsidP="00DA28B1">
      <w:pPr>
        <w:pStyle w:val="Pucenoir"/>
        <w:rPr>
          <w:i/>
          <w:iCs/>
        </w:rPr>
      </w:pPr>
      <w:r w:rsidRPr="00DA28B1">
        <w:rPr>
          <w:i/>
          <w:iCs/>
        </w:rPr>
        <w:t>Des échanges avec les Espace Info Energie situés sur le territoire concerné ont-ils eu lieu ?</w:t>
      </w:r>
    </w:p>
    <w:p w14:paraId="2130F8A7" w14:textId="77777777" w:rsidR="00091B70" w:rsidRPr="00CB6ADD" w:rsidRDefault="00091B70" w:rsidP="00ED3C19">
      <w:pPr>
        <w:pStyle w:val="Titre2"/>
        <w:numPr>
          <w:ilvl w:val="1"/>
          <w:numId w:val="6"/>
        </w:numPr>
        <w:ind w:left="624" w:hanging="454"/>
      </w:pPr>
      <w:bookmarkStart w:id="59" w:name="_Toc54856164"/>
      <w:bookmarkStart w:id="60" w:name="_Toc54865081"/>
      <w:bookmarkStart w:id="61" w:name="_Toc59009854"/>
      <w:bookmarkStart w:id="62" w:name="_Toc61442268"/>
      <w:bookmarkStart w:id="63" w:name="_Toc61442362"/>
      <w:bookmarkStart w:id="64" w:name="_Toc85723295"/>
      <w:bookmarkStart w:id="65" w:name="_Toc122339895"/>
      <w:bookmarkStart w:id="66" w:name="_Toc122339952"/>
      <w:bookmarkStart w:id="67" w:name="_Toc122340619"/>
      <w:r w:rsidRPr="00CB6ADD">
        <w:t>Intégration au territoire, historique de la situation existante</w:t>
      </w:r>
      <w:bookmarkEnd w:id="55"/>
      <w:bookmarkEnd w:id="56"/>
      <w:bookmarkEnd w:id="57"/>
      <w:bookmarkEnd w:id="58"/>
      <w:bookmarkEnd w:id="59"/>
      <w:bookmarkEnd w:id="60"/>
      <w:bookmarkEnd w:id="61"/>
      <w:bookmarkEnd w:id="62"/>
      <w:bookmarkEnd w:id="63"/>
      <w:bookmarkEnd w:id="64"/>
      <w:bookmarkEnd w:id="65"/>
      <w:bookmarkEnd w:id="66"/>
      <w:bookmarkEnd w:id="67"/>
    </w:p>
    <w:p w14:paraId="303F571E" w14:textId="77777777"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Ce paragraphe doit permettre de comparer les situations avant et après projet.</w:t>
      </w:r>
    </w:p>
    <w:p w14:paraId="08FDF012" w14:textId="77777777" w:rsidR="00A51BE4" w:rsidRPr="00A51BE4" w:rsidRDefault="00A51BE4" w:rsidP="00A51BE4">
      <w:pPr>
        <w:pStyle w:val="Paragraphedeliste"/>
        <w:shd w:val="clear" w:color="auto" w:fill="FFFFFF" w:themeFill="background1"/>
        <w:spacing w:after="60"/>
        <w:ind w:left="360"/>
        <w:rPr>
          <w:rFonts w:ascii="Marianne Light" w:hAnsi="Marianne Light"/>
          <w:bCs/>
          <w:i/>
          <w:sz w:val="18"/>
          <w:szCs w:val="18"/>
        </w:rPr>
      </w:pPr>
      <w:bookmarkStart w:id="68" w:name="_Hlk115093570"/>
    </w:p>
    <w:p w14:paraId="10EF91AC" w14:textId="372A8946" w:rsidR="00A51BE4"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création, </w:t>
      </w:r>
      <w:r w:rsidR="006D6D9F">
        <w:rPr>
          <w:rFonts w:ascii="Marianne Light" w:hAnsi="Marianne Light"/>
          <w:bCs/>
          <w:i/>
          <w:sz w:val="18"/>
          <w:szCs w:val="18"/>
        </w:rPr>
        <w:t>caractériser la zone</w:t>
      </w:r>
      <w:r w:rsidRPr="00A51BE4">
        <w:rPr>
          <w:rFonts w:ascii="Marianne Light" w:hAnsi="Marianne Light"/>
          <w:bCs/>
          <w:i/>
          <w:sz w:val="18"/>
          <w:szCs w:val="18"/>
        </w:rPr>
        <w:t xml:space="preserve"> dans l</w:t>
      </w:r>
      <w:r w:rsidR="006D6D9F">
        <w:rPr>
          <w:rFonts w:ascii="Marianne Light" w:hAnsi="Marianne Light"/>
          <w:bCs/>
          <w:i/>
          <w:sz w:val="18"/>
          <w:szCs w:val="18"/>
        </w:rPr>
        <w:t>a</w:t>
      </w:r>
      <w:r w:rsidRPr="00A51BE4">
        <w:rPr>
          <w:rFonts w:ascii="Marianne Light" w:hAnsi="Marianne Light"/>
          <w:bCs/>
          <w:i/>
          <w:sz w:val="18"/>
          <w:szCs w:val="18"/>
        </w:rPr>
        <w:t>quel</w:t>
      </w:r>
      <w:r w:rsidR="006D6D9F">
        <w:rPr>
          <w:rFonts w:ascii="Marianne Light" w:hAnsi="Marianne Light"/>
          <w:bCs/>
          <w:i/>
          <w:sz w:val="18"/>
          <w:szCs w:val="18"/>
        </w:rPr>
        <w:t xml:space="preserve">le </w:t>
      </w:r>
      <w:r w:rsidRPr="00A51BE4">
        <w:rPr>
          <w:rFonts w:ascii="Marianne Light" w:hAnsi="Marianne Light"/>
          <w:bCs/>
          <w:i/>
          <w:sz w:val="18"/>
          <w:szCs w:val="18"/>
        </w:rPr>
        <w:t>s’implante le réseau (part et caractéristiques d</w:t>
      </w:r>
      <w:r w:rsidR="006D6D9F">
        <w:rPr>
          <w:rFonts w:ascii="Marianne Light" w:hAnsi="Marianne Light"/>
          <w:bCs/>
          <w:i/>
          <w:sz w:val="18"/>
          <w:szCs w:val="18"/>
        </w:rPr>
        <w:t xml:space="preserve">es </w:t>
      </w:r>
      <w:r w:rsidRPr="00A51BE4">
        <w:rPr>
          <w:rFonts w:ascii="Marianne Light" w:hAnsi="Marianne Light"/>
          <w:bCs/>
          <w:i/>
          <w:sz w:val="18"/>
          <w:szCs w:val="18"/>
        </w:rPr>
        <w:t>secteur</w:t>
      </w:r>
      <w:r w:rsidR="006D6D9F">
        <w:rPr>
          <w:rFonts w:ascii="Marianne Light" w:hAnsi="Marianne Light"/>
          <w:bCs/>
          <w:i/>
          <w:sz w:val="18"/>
          <w:szCs w:val="18"/>
        </w:rPr>
        <w:t>s</w:t>
      </w:r>
      <w:r w:rsidRPr="00A51BE4">
        <w:rPr>
          <w:rFonts w:ascii="Marianne Light" w:hAnsi="Marianne Light"/>
          <w:bCs/>
          <w:i/>
          <w:sz w:val="18"/>
          <w:szCs w:val="18"/>
        </w:rPr>
        <w:t xml:space="preserve"> résidentiel</w:t>
      </w:r>
      <w:r w:rsidR="006D6D9F">
        <w:rPr>
          <w:rFonts w:ascii="Marianne Light" w:hAnsi="Marianne Light"/>
          <w:bCs/>
          <w:i/>
          <w:sz w:val="18"/>
          <w:szCs w:val="18"/>
        </w:rPr>
        <w:t xml:space="preserve"> et</w:t>
      </w:r>
      <w:r w:rsidRPr="00A51BE4">
        <w:rPr>
          <w:rFonts w:ascii="Marianne Light" w:hAnsi="Marianne Light"/>
          <w:bCs/>
          <w:i/>
          <w:sz w:val="18"/>
          <w:szCs w:val="18"/>
        </w:rPr>
        <w:t xml:space="preserve"> tertiaire</w:t>
      </w:r>
      <w:r w:rsidR="006D6D9F">
        <w:rPr>
          <w:rFonts w:ascii="Marianne Light" w:hAnsi="Marianne Light"/>
          <w:bCs/>
          <w:i/>
          <w:sz w:val="18"/>
          <w:szCs w:val="18"/>
        </w:rPr>
        <w:t>)</w:t>
      </w:r>
      <w:r w:rsidRPr="00A51BE4">
        <w:rPr>
          <w:rFonts w:ascii="Marianne Light" w:hAnsi="Marianne Light"/>
          <w:bCs/>
          <w:i/>
          <w:sz w:val="18"/>
          <w:szCs w:val="18"/>
        </w:rPr>
        <w:t xml:space="preserve"> et le mode de chauffage et/ou de climatisation des prospects. </w:t>
      </w:r>
    </w:p>
    <w:bookmarkEnd w:id="68"/>
    <w:p w14:paraId="51B430A0" w14:textId="77777777" w:rsidR="00A51BE4" w:rsidRPr="00A51BE4" w:rsidRDefault="00A51BE4" w:rsidP="00A51BE4">
      <w:pPr>
        <w:shd w:val="clear" w:color="auto" w:fill="FFFFFF" w:themeFill="background1"/>
        <w:spacing w:after="60"/>
        <w:rPr>
          <w:rFonts w:ascii="Marianne Light" w:hAnsi="Marianne Light"/>
          <w:bCs/>
          <w:i/>
          <w:sz w:val="18"/>
          <w:szCs w:val="18"/>
        </w:rPr>
      </w:pPr>
    </w:p>
    <w:p w14:paraId="6EBFEF83" w14:textId="7F85A4C8" w:rsidR="00091B70" w:rsidRPr="00A51BE4" w:rsidRDefault="00A51BE4" w:rsidP="00A51BE4">
      <w:pPr>
        <w:shd w:val="clear" w:color="auto" w:fill="FFFFFF" w:themeFill="background1"/>
        <w:spacing w:after="60"/>
        <w:rPr>
          <w:rFonts w:ascii="Marianne Light" w:hAnsi="Marianne Light"/>
          <w:bCs/>
          <w:i/>
          <w:sz w:val="18"/>
          <w:szCs w:val="18"/>
        </w:rPr>
      </w:pPr>
      <w:r w:rsidRPr="00A51BE4">
        <w:rPr>
          <w:rFonts w:ascii="Marianne Light" w:hAnsi="Marianne Light"/>
          <w:bCs/>
          <w:i/>
          <w:sz w:val="18"/>
          <w:szCs w:val="18"/>
        </w:rPr>
        <w:t xml:space="preserve">Dans le cas d’une extension de réseau, </w:t>
      </w:r>
      <w:r>
        <w:rPr>
          <w:rFonts w:ascii="Marianne Light" w:hAnsi="Marianne Light"/>
          <w:bCs/>
          <w:i/>
          <w:sz w:val="18"/>
          <w:szCs w:val="18"/>
        </w:rPr>
        <w:t>i</w:t>
      </w:r>
      <w:r w:rsidR="00091B70" w:rsidRPr="00A51BE4">
        <w:rPr>
          <w:rFonts w:ascii="Marianne Light" w:hAnsi="Marianne Light"/>
          <w:bCs/>
          <w:i/>
          <w:sz w:val="18"/>
          <w:szCs w:val="18"/>
        </w:rPr>
        <w:t>nsérer</w:t>
      </w:r>
      <w:r w:rsidR="00091B70" w:rsidRPr="00A51BE4">
        <w:rPr>
          <w:rFonts w:cs="Calibri"/>
          <w:bCs/>
          <w:i/>
          <w:sz w:val="18"/>
          <w:szCs w:val="18"/>
        </w:rPr>
        <w:t> </w:t>
      </w:r>
      <w:r w:rsidR="00091B70" w:rsidRPr="00A51BE4">
        <w:rPr>
          <w:rFonts w:ascii="Marianne Light" w:hAnsi="Marianne Light"/>
          <w:bCs/>
          <w:i/>
          <w:sz w:val="18"/>
          <w:szCs w:val="18"/>
        </w:rPr>
        <w:t>:</w:t>
      </w:r>
    </w:p>
    <w:p w14:paraId="5454746B" w14:textId="36C9FB9F" w:rsidR="00091B70" w:rsidRPr="00A51BE4" w:rsidRDefault="00091B70" w:rsidP="00DA28B1">
      <w:pPr>
        <w:pStyle w:val="Pucenoir"/>
        <w:rPr>
          <w:i/>
          <w:iCs/>
        </w:rPr>
      </w:pPr>
      <w:r w:rsidRPr="00A51BE4">
        <w:rPr>
          <w:i/>
          <w:iCs/>
        </w:rPr>
        <w:t>Un descriptif de la situation existante (sources d’énergies utilisées</w:t>
      </w:r>
      <w:r w:rsidR="006D6D9F">
        <w:rPr>
          <w:i/>
          <w:iCs/>
        </w:rPr>
        <w:t xml:space="preserve"> dans le réseau</w:t>
      </w:r>
      <w:r w:rsidRPr="00A51BE4">
        <w:rPr>
          <w:i/>
          <w:iCs/>
        </w:rPr>
        <w:t xml:space="preserve"> et taux de couverture par des énergies renouvelables ou de récupération, localisation des sites de production, usagers du réseau, longueur de réseau, type de fluide caloporteur - haute ou basse pression).</w:t>
      </w:r>
    </w:p>
    <w:p w14:paraId="1D1FCA51" w14:textId="15CEB314" w:rsidR="00F64E64" w:rsidRPr="00A51BE4" w:rsidRDefault="001C2436" w:rsidP="00DA28B1">
      <w:pPr>
        <w:pStyle w:val="Pucenoir"/>
        <w:rPr>
          <w:i/>
          <w:iCs/>
        </w:rPr>
      </w:pPr>
      <w:r w:rsidRPr="00A51BE4">
        <w:rPr>
          <w:i/>
          <w:iCs/>
        </w:rPr>
        <w:t>Un h</w:t>
      </w:r>
      <w:r w:rsidR="00F64E64" w:rsidRPr="00A51BE4">
        <w:rPr>
          <w:i/>
          <w:iCs/>
        </w:rPr>
        <w:t>istorique des invest</w:t>
      </w:r>
      <w:r w:rsidRPr="00A51BE4">
        <w:rPr>
          <w:i/>
          <w:iCs/>
        </w:rPr>
        <w:t>issements et aides perçues sur ce projet</w:t>
      </w:r>
    </w:p>
    <w:p w14:paraId="45EEDB91" w14:textId="77777777" w:rsidR="00A51BE4" w:rsidRPr="00817367" w:rsidRDefault="00A51BE4" w:rsidP="00A51BE4">
      <w:pPr>
        <w:pStyle w:val="Pucenoir"/>
        <w:rPr>
          <w:i/>
          <w:iCs/>
        </w:rPr>
      </w:pPr>
      <w:r w:rsidRPr="00817367">
        <w:rPr>
          <w:rFonts w:cs="Marianne Light"/>
          <w:i/>
          <w:iCs/>
        </w:rPr>
        <w:t>Un descriptif de la situation future, c’est-à-dire après projet</w:t>
      </w:r>
    </w:p>
    <w:p w14:paraId="35B8B7CB" w14:textId="77777777" w:rsidR="00A51BE4" w:rsidRPr="00F64E64" w:rsidRDefault="00A51BE4" w:rsidP="00A51BE4">
      <w:pPr>
        <w:pStyle w:val="Pucenoir"/>
        <w:numPr>
          <w:ilvl w:val="0"/>
          <w:numId w:val="0"/>
        </w:numPr>
        <w:ind w:left="360"/>
      </w:pPr>
    </w:p>
    <w:p w14:paraId="2676FD2F" w14:textId="77777777" w:rsidR="00F64E64" w:rsidRDefault="00F64E64" w:rsidP="00F64E64">
      <w:pPr>
        <w:pStyle w:val="Pucenoir"/>
        <w:numPr>
          <w:ilvl w:val="0"/>
          <w:numId w:val="0"/>
        </w:numPr>
        <w:ind w:left="720"/>
      </w:pPr>
    </w:p>
    <w:p w14:paraId="1415BD67" w14:textId="450F8F1B" w:rsidR="00F64E64" w:rsidRPr="00CB6ADD" w:rsidRDefault="00A51BE4" w:rsidP="00F64E64">
      <w:pPr>
        <w:pStyle w:val="Pucenoir"/>
        <w:numPr>
          <w:ilvl w:val="0"/>
          <w:numId w:val="0"/>
        </w:numPr>
        <w:ind w:left="360"/>
      </w:pPr>
      <w:r>
        <w:rPr>
          <w:i/>
        </w:rPr>
        <w:lastRenderedPageBreak/>
        <w:t>Dans les deux cas (création et extension), p</w:t>
      </w:r>
      <w:r w:rsidR="00F64E64" w:rsidRPr="00867C42">
        <w:t>réciser</w:t>
      </w:r>
      <w:r w:rsidR="00F64E64">
        <w:t xml:space="preserve"> comment le classement du réseau est envisagé par la collectivité, si des délibérations sont prévues, sur quoi elles portent et notamment si le périmètre géographique du classement est déjà connu ou </w:t>
      </w:r>
      <w:r w:rsidR="006D6D9F">
        <w:t>envisagé</w:t>
      </w:r>
      <w:r w:rsidR="00F64E64">
        <w:t>.</w:t>
      </w:r>
    </w:p>
    <w:p w14:paraId="1F21A780" w14:textId="11CF1868" w:rsidR="00C4273E" w:rsidRPr="00C4273E" w:rsidRDefault="00C4273E" w:rsidP="00ED3C19">
      <w:pPr>
        <w:pStyle w:val="Titre2"/>
        <w:numPr>
          <w:ilvl w:val="1"/>
          <w:numId w:val="6"/>
        </w:numPr>
        <w:ind w:left="624" w:hanging="454"/>
      </w:pPr>
      <w:bookmarkStart w:id="69" w:name="_Toc54099816"/>
      <w:bookmarkStart w:id="70" w:name="_Toc54101439"/>
      <w:bookmarkStart w:id="71" w:name="_Toc54856165"/>
      <w:bookmarkStart w:id="72" w:name="_Toc54865082"/>
      <w:bookmarkStart w:id="73" w:name="_Toc59009855"/>
      <w:bookmarkStart w:id="74" w:name="_Toc61442269"/>
      <w:bookmarkStart w:id="75" w:name="_Toc61442363"/>
      <w:bookmarkStart w:id="76" w:name="_Toc85723296"/>
      <w:bookmarkStart w:id="77" w:name="_Toc122339896"/>
      <w:bookmarkStart w:id="78" w:name="_Toc122339953"/>
      <w:bookmarkStart w:id="79" w:name="_Toc122340620"/>
      <w:bookmarkStart w:id="80" w:name="_Toc33454424"/>
      <w:bookmarkStart w:id="81" w:name="_Toc53494403"/>
      <w:bookmarkStart w:id="82" w:name="_Toc53494635"/>
      <w:bookmarkStart w:id="83" w:name="_Toc53494743"/>
      <w:bookmarkStart w:id="84" w:name="_Toc53494847"/>
      <w:bookmarkStart w:id="85" w:name="_Toc53497391"/>
      <w:bookmarkStart w:id="86" w:name="_Toc53664836"/>
      <w:bookmarkStart w:id="87" w:name="_Toc53759422"/>
      <w:bookmarkStart w:id="88" w:name="_Toc33454432"/>
      <w:bookmarkStart w:id="89" w:name="_Toc465339718"/>
      <w:bookmarkStart w:id="90" w:name="_Toc465341662"/>
      <w:r w:rsidRPr="00C4273E">
        <w:t>Actions et études de faisabilité réalisées pour le montage du projet (schéma directeur…)</w:t>
      </w:r>
      <w:bookmarkEnd w:id="69"/>
      <w:bookmarkEnd w:id="70"/>
      <w:bookmarkEnd w:id="71"/>
      <w:bookmarkEnd w:id="72"/>
      <w:bookmarkEnd w:id="73"/>
      <w:bookmarkEnd w:id="74"/>
      <w:bookmarkEnd w:id="75"/>
      <w:bookmarkEnd w:id="76"/>
      <w:bookmarkEnd w:id="77"/>
      <w:bookmarkEnd w:id="78"/>
      <w:bookmarkEnd w:id="79"/>
      <w:r w:rsidRPr="00C4273E">
        <w:t xml:space="preserve"> </w:t>
      </w:r>
      <w:bookmarkEnd w:id="80"/>
      <w:bookmarkEnd w:id="81"/>
      <w:bookmarkEnd w:id="82"/>
      <w:bookmarkEnd w:id="83"/>
      <w:bookmarkEnd w:id="84"/>
      <w:bookmarkEnd w:id="85"/>
      <w:bookmarkEnd w:id="86"/>
      <w:bookmarkEnd w:id="87"/>
    </w:p>
    <w:p w14:paraId="4B83F185" w14:textId="77777777" w:rsidR="00417169" w:rsidRPr="00DA28B1" w:rsidRDefault="00417169" w:rsidP="00DA28B1">
      <w:pPr>
        <w:pStyle w:val="TexteCourant"/>
        <w:rPr>
          <w:i/>
          <w:iCs/>
        </w:rPr>
      </w:pPr>
      <w:r w:rsidRPr="00DA28B1">
        <w:rPr>
          <w:i/>
          <w:iCs/>
        </w:rPr>
        <w:t>Dans la suite du présent document, le terme «</w:t>
      </w:r>
      <w:r w:rsidRPr="00DA28B1">
        <w:rPr>
          <w:rFonts w:ascii="Calibri" w:hAnsi="Calibri" w:cs="Calibri"/>
          <w:i/>
          <w:iCs/>
        </w:rPr>
        <w:t> </w:t>
      </w:r>
      <w:r w:rsidRPr="00DA28B1">
        <w:rPr>
          <w:i/>
          <w:iCs/>
        </w:rPr>
        <w:t>extension</w:t>
      </w:r>
      <w:r w:rsidRPr="00DA28B1">
        <w:rPr>
          <w:rFonts w:ascii="Calibri" w:hAnsi="Calibri" w:cs="Calibri"/>
          <w:i/>
          <w:iCs/>
        </w:rPr>
        <w:t> </w:t>
      </w:r>
      <w:r w:rsidRPr="00DA28B1">
        <w:rPr>
          <w:i/>
          <w:iCs/>
        </w:rPr>
        <w:t>» inclura les projets «</w:t>
      </w:r>
      <w:r w:rsidRPr="00DA28B1">
        <w:rPr>
          <w:rFonts w:ascii="Calibri" w:hAnsi="Calibri" w:cs="Calibri"/>
          <w:i/>
          <w:iCs/>
        </w:rPr>
        <w:t> </w:t>
      </w:r>
      <w:r w:rsidRPr="00DA28B1">
        <w:rPr>
          <w:i/>
          <w:iCs/>
        </w:rPr>
        <w:t>extension de réseau de chaleur</w:t>
      </w:r>
      <w:r w:rsidRPr="00DA28B1">
        <w:rPr>
          <w:rFonts w:ascii="Calibri" w:hAnsi="Calibri" w:cs="Calibri"/>
          <w:i/>
          <w:iCs/>
        </w:rPr>
        <w:t> </w:t>
      </w:r>
      <w:r w:rsidRPr="00DA28B1">
        <w:rPr>
          <w:i/>
          <w:iCs/>
        </w:rPr>
        <w:t>» mais également «</w:t>
      </w:r>
      <w:r w:rsidRPr="00DA28B1">
        <w:rPr>
          <w:rFonts w:ascii="Calibri" w:hAnsi="Calibri" w:cs="Calibri"/>
          <w:i/>
          <w:iCs/>
        </w:rPr>
        <w:t> </w:t>
      </w:r>
      <w:r w:rsidRPr="00DA28B1">
        <w:rPr>
          <w:i/>
          <w:iCs/>
        </w:rPr>
        <w:t>densification de réseau de chaleur</w:t>
      </w:r>
      <w:r w:rsidRPr="00DA28B1">
        <w:rPr>
          <w:rFonts w:ascii="Calibri" w:hAnsi="Calibri" w:cs="Calibri"/>
          <w:i/>
          <w:iCs/>
        </w:rPr>
        <w:t> </w:t>
      </w:r>
      <w:r w:rsidRPr="00DA28B1">
        <w:rPr>
          <w:i/>
          <w:iCs/>
        </w:rPr>
        <w:t>».</w:t>
      </w:r>
    </w:p>
    <w:p w14:paraId="61BBE7C8" w14:textId="77777777" w:rsidR="00EA2E59" w:rsidRPr="00DA28B1" w:rsidRDefault="00EA2E59" w:rsidP="00ED3C19">
      <w:pPr>
        <w:pStyle w:val="TexteCourant"/>
        <w:numPr>
          <w:ilvl w:val="0"/>
          <w:numId w:val="9"/>
        </w:numPr>
        <w:rPr>
          <w:i/>
          <w:iCs/>
        </w:rPr>
      </w:pPr>
      <w:r w:rsidRPr="00DA28B1">
        <w:rPr>
          <w:i/>
          <w:iCs/>
        </w:rPr>
        <w:t>Décrire succinctement les actions et études de faisabilité réalisées pour le montage du projet.</w:t>
      </w:r>
    </w:p>
    <w:p w14:paraId="31366166" w14:textId="77777777" w:rsidR="00C94D7C" w:rsidRPr="00B4523A" w:rsidRDefault="00C94D7C" w:rsidP="00ED3C19">
      <w:pPr>
        <w:pStyle w:val="TexteCourant"/>
        <w:numPr>
          <w:ilvl w:val="0"/>
          <w:numId w:val="9"/>
        </w:numPr>
        <w:rPr>
          <w:i/>
          <w:iCs/>
          <w:highlight w:val="lightGray"/>
        </w:rPr>
      </w:pPr>
      <w:r w:rsidRPr="00B4523A">
        <w:rPr>
          <w:i/>
          <w:iCs/>
          <w:highlight w:val="lightGray"/>
        </w:rPr>
        <w:t>Joindre l’étude de faisabilité du projet en cas de création de réseau</w:t>
      </w:r>
      <w:r>
        <w:rPr>
          <w:i/>
          <w:iCs/>
          <w:highlight w:val="lightGray"/>
        </w:rPr>
        <w:t xml:space="preserve"> (conforme au guide </w:t>
      </w:r>
      <w:r w:rsidRPr="00AD219C">
        <w:rPr>
          <w:i/>
          <w:iCs/>
          <w:highlight w:val="lightGray"/>
        </w:rPr>
        <w:t xml:space="preserve">« Guide de création d'un réseau de chaleur : Eléments clés pour le maître d'ouvrage », </w:t>
      </w:r>
      <w:r>
        <w:rPr>
          <w:i/>
          <w:iCs/>
          <w:highlight w:val="lightGray"/>
        </w:rPr>
        <w:t xml:space="preserve">ADEME/AMORCE </w:t>
      </w:r>
      <w:r w:rsidRPr="00AD219C">
        <w:rPr>
          <w:i/>
          <w:iCs/>
          <w:highlight w:val="lightGray"/>
        </w:rPr>
        <w:t xml:space="preserve">mars 2017, </w:t>
      </w:r>
      <w:hyperlink r:id="rId9" w:history="1">
        <w:r w:rsidRPr="00AD219C">
          <w:rPr>
            <w:i/>
            <w:iCs/>
            <w:color w:val="0070C0"/>
            <w:highlight w:val="lightGray"/>
            <w:u w:val="single"/>
          </w:rPr>
          <w:t>https://librairie.ademe.fr/energies-renouvelables-reseaux-et-stockage/1911-guide-de-creation-d-un-reseau-de-chaleur.html</w:t>
        </w:r>
      </w:hyperlink>
      <w:r w:rsidRPr="00AD219C">
        <w:rPr>
          <w:i/>
          <w:iCs/>
          <w:highlight w:val="lightGray"/>
        </w:rPr>
        <w:t xml:space="preserve">) </w:t>
      </w:r>
      <w:r w:rsidRPr="00B4523A">
        <w:rPr>
          <w:i/>
          <w:iCs/>
          <w:highlight w:val="lightGray"/>
        </w:rPr>
        <w:t xml:space="preserve"> et le schéma directeur en cas d’extension de réseau de chaleur</w:t>
      </w:r>
      <w:r>
        <w:rPr>
          <w:i/>
          <w:iCs/>
          <w:highlight w:val="lightGray"/>
        </w:rPr>
        <w:t xml:space="preserve"> (</w:t>
      </w:r>
      <w:r w:rsidRPr="00AD219C">
        <w:rPr>
          <w:i/>
          <w:iCs/>
          <w:highlight w:val="lightGray"/>
        </w:rPr>
        <w:t xml:space="preserve">conforme au guide « Schéma directeur d'un réseau existant de chaleur et de froid. Guide de réalisation », ADEME/AMORCE, février 2021, </w:t>
      </w:r>
      <w:hyperlink r:id="rId10" w:history="1">
        <w:r w:rsidRPr="00AD219C">
          <w:rPr>
            <w:i/>
            <w:iCs/>
            <w:color w:val="0070C0"/>
            <w:highlight w:val="lightGray"/>
            <w:u w:val="single"/>
          </w:rPr>
          <w:t>https://librairie.ademe.fr/energies-renouvelables-reseaux-et-stockage/2534-guide-de-realisation-du-schema-directeur-d-un-reseau-de-chaleur-ou-de-froid-existant.html</w:t>
        </w:r>
      </w:hyperlink>
      <w:r w:rsidRPr="00AD219C">
        <w:rPr>
          <w:i/>
          <w:iCs/>
          <w:highlight w:val="lightGray"/>
        </w:rPr>
        <w:t>)</w:t>
      </w:r>
      <w:r w:rsidRPr="00B4523A">
        <w:rPr>
          <w:i/>
          <w:iCs/>
          <w:highlight w:val="lightGray"/>
        </w:rPr>
        <w:t>, en précisant leur date de validation.</w:t>
      </w:r>
    </w:p>
    <w:p w14:paraId="574EA16E" w14:textId="77777777" w:rsidR="00F64E64" w:rsidRDefault="00F64E64" w:rsidP="00ED3C19">
      <w:pPr>
        <w:pStyle w:val="TexteCourant"/>
        <w:numPr>
          <w:ilvl w:val="0"/>
          <w:numId w:val="9"/>
        </w:numPr>
        <w:rPr>
          <w:i/>
          <w:iCs/>
        </w:rPr>
      </w:pPr>
      <w:r>
        <w:rPr>
          <w:i/>
          <w:iCs/>
        </w:rPr>
        <w:t>Préciser les différences structurantes entre le projet et le scénario privilégié de l’étude de faisabilité ou du schéma directeur.</w:t>
      </w:r>
    </w:p>
    <w:p w14:paraId="7E93CB4E" w14:textId="77777777" w:rsidR="00F64E64" w:rsidRPr="00B739DB" w:rsidRDefault="00F64E64" w:rsidP="00ED3C19">
      <w:pPr>
        <w:pStyle w:val="TexteCourant"/>
        <w:numPr>
          <w:ilvl w:val="0"/>
          <w:numId w:val="9"/>
        </w:numPr>
        <w:rPr>
          <w:i/>
          <w:iCs/>
        </w:rPr>
      </w:pPr>
      <w:r>
        <w:rPr>
          <w:i/>
          <w:iCs/>
        </w:rPr>
        <w:t>En cas d’absence d’étude de faisabilité et/ou de schéma directeur finalisés et validés, expliquer exhaustivement quel est l’état d’avancement du document concerné et sa date prévisionnelle de validation, et joindre au dossier un engagement de la collectivité en faveur du scénario décidé.</w:t>
      </w:r>
    </w:p>
    <w:p w14:paraId="5F6EEDD1" w14:textId="1DB4D448" w:rsidR="00C4273E" w:rsidRPr="00C4273E" w:rsidRDefault="00C4273E" w:rsidP="00ED3C19">
      <w:pPr>
        <w:pStyle w:val="Titre2"/>
        <w:numPr>
          <w:ilvl w:val="1"/>
          <w:numId w:val="6"/>
        </w:numPr>
        <w:ind w:left="624" w:hanging="454"/>
      </w:pPr>
      <w:bookmarkStart w:id="91" w:name="_Toc33454425"/>
      <w:bookmarkStart w:id="92" w:name="_Toc53494404"/>
      <w:bookmarkStart w:id="93" w:name="_Toc53494636"/>
      <w:bookmarkStart w:id="94" w:name="_Toc53494744"/>
      <w:bookmarkStart w:id="95" w:name="_Toc53494848"/>
      <w:bookmarkStart w:id="96" w:name="_Toc53497392"/>
      <w:bookmarkStart w:id="97" w:name="_Toc53664837"/>
      <w:bookmarkStart w:id="98" w:name="_Toc53759423"/>
      <w:bookmarkStart w:id="99" w:name="_Toc54099817"/>
      <w:bookmarkStart w:id="100" w:name="_Toc54101440"/>
      <w:bookmarkStart w:id="101" w:name="_Toc54856166"/>
      <w:bookmarkStart w:id="102" w:name="_Toc54865083"/>
      <w:bookmarkStart w:id="103" w:name="_Toc59009856"/>
      <w:bookmarkStart w:id="104" w:name="_Toc61442270"/>
      <w:bookmarkStart w:id="105" w:name="_Toc61442364"/>
      <w:bookmarkStart w:id="106" w:name="_Toc85723297"/>
      <w:bookmarkStart w:id="107" w:name="_Toc122339897"/>
      <w:bookmarkStart w:id="108" w:name="_Toc122339954"/>
      <w:bookmarkStart w:id="109" w:name="_Toc122340621"/>
      <w:r w:rsidRPr="00C4273E">
        <w:t>Démarche d’économie d’énergie et description des besoins thermiques actuels et futurs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3AECEA67" w14:textId="78681C90" w:rsidR="004923E2" w:rsidRPr="00F64E64" w:rsidRDefault="004923E2" w:rsidP="00ED3C19">
      <w:pPr>
        <w:pStyle w:val="TexteCourant"/>
        <w:numPr>
          <w:ilvl w:val="0"/>
          <w:numId w:val="10"/>
        </w:numPr>
        <w:rPr>
          <w:i/>
          <w:iCs/>
        </w:rPr>
      </w:pPr>
      <w:r w:rsidRPr="00DA28B1">
        <w:rPr>
          <w:i/>
          <w:iCs/>
        </w:rPr>
        <w:t xml:space="preserve">Décrire </w:t>
      </w:r>
      <w:r w:rsidR="00F07CF6">
        <w:rPr>
          <w:i/>
          <w:iCs/>
        </w:rPr>
        <w:t xml:space="preserve">globalement </w:t>
      </w:r>
      <w:r w:rsidRPr="00DA28B1">
        <w:rPr>
          <w:i/>
          <w:iCs/>
        </w:rPr>
        <w:t>les actions d’économie d’énergie réalisées</w:t>
      </w:r>
      <w:r w:rsidR="00F64E64">
        <w:rPr>
          <w:i/>
          <w:iCs/>
        </w:rPr>
        <w:t>,</w:t>
      </w:r>
      <w:r w:rsidR="00F07CF6">
        <w:rPr>
          <w:i/>
          <w:iCs/>
        </w:rPr>
        <w:t xml:space="preserve"> </w:t>
      </w:r>
      <w:r w:rsidRPr="00DA28B1">
        <w:rPr>
          <w:i/>
          <w:iCs/>
        </w:rPr>
        <w:t xml:space="preserve">en cours </w:t>
      </w:r>
      <w:r w:rsidR="00F64E64">
        <w:rPr>
          <w:i/>
          <w:iCs/>
        </w:rPr>
        <w:t xml:space="preserve">ou prévues </w:t>
      </w:r>
      <w:r w:rsidRPr="00DA28B1">
        <w:rPr>
          <w:i/>
          <w:iCs/>
        </w:rPr>
        <w:t>sur les bâtiments concernés par le réseau de chaleur (calendrier, patrimoine visé, …)</w:t>
      </w:r>
    </w:p>
    <w:p w14:paraId="2923E154" w14:textId="59DB33C2" w:rsidR="00F64E64" w:rsidRDefault="00F64E64" w:rsidP="00ED3C19">
      <w:pPr>
        <w:pStyle w:val="TexteCourant"/>
        <w:numPr>
          <w:ilvl w:val="0"/>
          <w:numId w:val="10"/>
        </w:numPr>
        <w:rPr>
          <w:i/>
          <w:iCs/>
        </w:rPr>
      </w:pPr>
    </w:p>
    <w:p w14:paraId="1216A2AA" w14:textId="415653CA" w:rsidR="00F07CF6" w:rsidRDefault="00F07CF6" w:rsidP="00ED3C19">
      <w:pPr>
        <w:pStyle w:val="TexteCourant"/>
        <w:numPr>
          <w:ilvl w:val="0"/>
          <w:numId w:val="10"/>
        </w:numPr>
        <w:rPr>
          <w:i/>
          <w:iCs/>
        </w:rPr>
      </w:pPr>
      <w:r>
        <w:rPr>
          <w:i/>
          <w:iCs/>
        </w:rPr>
        <w:t xml:space="preserve">Estimer les consommations aux horizons 2030 et 2040 à l’échelle du réseau et reporter dans ce document les résultats globaux (format libre) ainsi que les analyses spécifiques réalisées pour ces </w:t>
      </w:r>
      <w:proofErr w:type="gramStart"/>
      <w:r>
        <w:rPr>
          <w:i/>
          <w:iCs/>
        </w:rPr>
        <w:t>estimations</w:t>
      </w:r>
      <w:r>
        <w:rPr>
          <w:rFonts w:ascii="Calibri" w:hAnsi="Calibri" w:cs="Calibri"/>
          <w:i/>
          <w:iCs/>
        </w:rPr>
        <w:t>..</w:t>
      </w:r>
      <w:proofErr w:type="gramEnd"/>
      <w:r>
        <w:rPr>
          <w:rFonts w:ascii="Calibri" w:hAnsi="Calibri" w:cs="Calibri"/>
          <w:i/>
          <w:iCs/>
        </w:rPr>
        <w:t xml:space="preserve"> R</w:t>
      </w:r>
      <w:r>
        <w:rPr>
          <w:i/>
          <w:iCs/>
        </w:rPr>
        <w:t xml:space="preserve">eporter sur le Volet technique au format </w:t>
      </w:r>
      <w:proofErr w:type="spellStart"/>
      <w:r>
        <w:rPr>
          <w:i/>
          <w:iCs/>
        </w:rPr>
        <w:t>excel</w:t>
      </w:r>
      <w:proofErr w:type="spellEnd"/>
      <w:r>
        <w:rPr>
          <w:i/>
          <w:iCs/>
        </w:rPr>
        <w:t xml:space="preserve"> les valeurs par abonnés, existant et futurs</w:t>
      </w:r>
      <w:r w:rsidR="004E7EC0">
        <w:rPr>
          <w:i/>
          <w:iCs/>
        </w:rPr>
        <w:t>, à l’onglet dédié</w:t>
      </w:r>
      <w:r>
        <w:rPr>
          <w:i/>
          <w:iCs/>
        </w:rPr>
        <w:t>.</w:t>
      </w:r>
    </w:p>
    <w:p w14:paraId="0C47CF73" w14:textId="0A2451C5" w:rsidR="00E72944" w:rsidRDefault="00E72944" w:rsidP="00ED3C19">
      <w:pPr>
        <w:pStyle w:val="TexteCourant"/>
        <w:numPr>
          <w:ilvl w:val="0"/>
          <w:numId w:val="10"/>
        </w:numPr>
        <w:rPr>
          <w:i/>
          <w:iCs/>
        </w:rPr>
      </w:pPr>
    </w:p>
    <w:p w14:paraId="17BE9C5C" w14:textId="4BEA8AA0" w:rsidR="00F07CF6" w:rsidRPr="00F07CF6" w:rsidRDefault="00F07CF6" w:rsidP="00ED3C19">
      <w:pPr>
        <w:pStyle w:val="TexteCourant"/>
        <w:numPr>
          <w:ilvl w:val="0"/>
          <w:numId w:val="10"/>
        </w:numPr>
        <w:rPr>
          <w:i/>
          <w:iCs/>
        </w:rPr>
      </w:pPr>
      <w:r w:rsidRPr="00F07CF6">
        <w:rPr>
          <w:i/>
          <w:iCs/>
        </w:rPr>
        <w:t>Pour les bâtiments du secteur tertiaire les plus consommateurs du réseau (de l</w:t>
      </w:r>
      <w:r w:rsidRPr="00F07CF6">
        <w:rPr>
          <w:rFonts w:ascii="Calibri" w:hAnsi="Calibri" w:cs="Calibri"/>
          <w:i/>
          <w:iCs/>
        </w:rPr>
        <w:t> </w:t>
      </w:r>
      <w:r w:rsidRPr="00F07CF6">
        <w:rPr>
          <w:i/>
          <w:iCs/>
        </w:rPr>
        <w:t>’ordre de 3 à 5 bâtiments), préciser dans ce document les éventuels échanges avec l’abonné ou le prospect au sujet du décret Eco Energie tertiaire, et la stratégie envisagée par s’y conformer</w:t>
      </w:r>
      <w:r w:rsidRPr="00F07CF6">
        <w:rPr>
          <w:rFonts w:ascii="Calibri" w:hAnsi="Calibri" w:cs="Calibri"/>
          <w:i/>
          <w:iCs/>
        </w:rPr>
        <w:t> </w:t>
      </w:r>
      <w:r w:rsidRPr="00F07CF6">
        <w:rPr>
          <w:i/>
          <w:iCs/>
        </w:rPr>
        <w:t>; à défaut, préciser les valeurs de réduction de consommation estimées aux horizons 2030 et 2040 pour chacun de ces quelques abonnés.</w:t>
      </w:r>
    </w:p>
    <w:p w14:paraId="068139D6" w14:textId="0EEEA047" w:rsidR="00F07CF6" w:rsidRPr="00817367" w:rsidRDefault="00F07CF6" w:rsidP="00ED3C19">
      <w:pPr>
        <w:pStyle w:val="TexteCourant"/>
        <w:numPr>
          <w:ilvl w:val="0"/>
          <w:numId w:val="11"/>
        </w:numPr>
        <w:rPr>
          <w:i/>
          <w:iCs/>
          <w:highlight w:val="lightGray"/>
        </w:rPr>
      </w:pPr>
      <w:r>
        <w:rPr>
          <w:i/>
          <w:iCs/>
          <w:highlight w:val="lightGray"/>
        </w:rPr>
        <w:t>Pour les prospects les plus structurants du projet (résidentiel, tertiaire ou autre), j</w:t>
      </w:r>
      <w:r w:rsidRPr="00817367">
        <w:rPr>
          <w:i/>
          <w:iCs/>
          <w:highlight w:val="lightGray"/>
        </w:rPr>
        <w:t xml:space="preserve">oindre </w:t>
      </w:r>
      <w:r>
        <w:rPr>
          <w:i/>
          <w:iCs/>
          <w:highlight w:val="lightGray"/>
        </w:rPr>
        <w:t xml:space="preserve">soit des </w:t>
      </w:r>
      <w:r w:rsidRPr="00817367">
        <w:rPr>
          <w:i/>
          <w:iCs/>
          <w:highlight w:val="lightGray"/>
        </w:rPr>
        <w:t>études/audits sur les performances énergétiques des bâtiments/process à raccorder</w:t>
      </w:r>
      <w:r>
        <w:rPr>
          <w:i/>
          <w:iCs/>
          <w:highlight w:val="lightGray"/>
        </w:rPr>
        <w:t>, soit des perspectives sourcées et détaillées d’économie d’énergie</w:t>
      </w:r>
      <w:r w:rsidR="00850F96">
        <w:rPr>
          <w:i/>
          <w:iCs/>
          <w:highlight w:val="lightGray"/>
        </w:rPr>
        <w:t xml:space="preserve"> </w:t>
      </w:r>
      <w:r w:rsidRPr="00817367">
        <w:rPr>
          <w:i/>
          <w:iCs/>
          <w:highlight w:val="lightGray"/>
        </w:rPr>
        <w:t>en indiquant le gain d’énergie thermique en MWh/an associé pris en compte dans le dimensionnement</w:t>
      </w:r>
    </w:p>
    <w:p w14:paraId="77F5A445" w14:textId="77777777" w:rsidR="00A51BE4" w:rsidRPr="00E72944" w:rsidRDefault="00A51BE4" w:rsidP="00A51BE4">
      <w:pPr>
        <w:pStyle w:val="TexteCourant"/>
        <w:rPr>
          <w:rStyle w:val="Marquedecommentaire"/>
          <w:i/>
          <w:iCs/>
          <w:sz w:val="18"/>
          <w:szCs w:val="20"/>
        </w:rPr>
      </w:pPr>
    </w:p>
    <w:p w14:paraId="05BE4A55" w14:textId="54A9D46C" w:rsidR="00DB4C1E" w:rsidRPr="00DB4C1E" w:rsidRDefault="00E72944" w:rsidP="00ED3C19">
      <w:pPr>
        <w:pStyle w:val="Titre2"/>
        <w:numPr>
          <w:ilvl w:val="1"/>
          <w:numId w:val="6"/>
        </w:numPr>
        <w:ind w:left="624" w:hanging="454"/>
      </w:pPr>
      <w:r w:rsidRPr="00DA28B1" w:rsidDel="00F64E64">
        <w:rPr>
          <w:i/>
          <w:iCs/>
        </w:rPr>
        <w:t xml:space="preserve"> </w:t>
      </w:r>
      <w:bookmarkStart w:id="110" w:name="_Toc32399091"/>
      <w:bookmarkStart w:id="111" w:name="_Toc33454433"/>
      <w:bookmarkStart w:id="112" w:name="_Toc53494406"/>
      <w:bookmarkStart w:id="113" w:name="_Toc53494638"/>
      <w:bookmarkStart w:id="114" w:name="_Toc53494746"/>
      <w:bookmarkStart w:id="115" w:name="_Toc53494850"/>
      <w:bookmarkStart w:id="116" w:name="_Toc53497394"/>
      <w:bookmarkStart w:id="117" w:name="_Toc53664839"/>
      <w:bookmarkStart w:id="118" w:name="_Toc53759425"/>
      <w:bookmarkStart w:id="119" w:name="_Toc54099819"/>
      <w:bookmarkStart w:id="120" w:name="_Toc54101442"/>
      <w:bookmarkStart w:id="121" w:name="_Toc54856168"/>
      <w:bookmarkStart w:id="122" w:name="_Toc54865085"/>
      <w:bookmarkStart w:id="123" w:name="_Toc59009858"/>
      <w:bookmarkStart w:id="124" w:name="_Toc61442272"/>
      <w:bookmarkStart w:id="125" w:name="_Toc61442366"/>
      <w:bookmarkStart w:id="126" w:name="_Toc85723299"/>
      <w:bookmarkStart w:id="127" w:name="_Toc122339898"/>
      <w:bookmarkStart w:id="128" w:name="_Toc122339955"/>
      <w:bookmarkStart w:id="129" w:name="_Toc122340622"/>
      <w:bookmarkEnd w:id="88"/>
      <w:bookmarkEnd w:id="110"/>
      <w:r w:rsidR="00DB4C1E" w:rsidRPr="00DB4C1E">
        <w:t>Description des besoins thermiques</w:t>
      </w:r>
      <w:bookmarkEnd w:id="89"/>
      <w:bookmarkEnd w:id="9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8CD0CDD" w14:textId="77777777" w:rsidR="00F5307A" w:rsidRPr="00B739DB" w:rsidRDefault="00F5307A" w:rsidP="00F5307A">
      <w:pPr>
        <w:pStyle w:val="TexteCourant"/>
        <w:rPr>
          <w:i/>
          <w:iCs/>
        </w:rPr>
      </w:pPr>
      <w:bookmarkStart w:id="130" w:name="_Toc24551116"/>
      <w:bookmarkStart w:id="131" w:name="_Toc33454434"/>
      <w:r w:rsidRPr="00B739DB">
        <w:rPr>
          <w:i/>
          <w:iCs/>
        </w:rPr>
        <w:t>Si le projet de réseau concerne de la chaleur et du froid, dupliquer cette partie afin de fournir les éléments pour le réseau de chaud d’une part et pour le réseau de froid d’autre part.</w:t>
      </w:r>
    </w:p>
    <w:p w14:paraId="27CAF5A9" w14:textId="06045945" w:rsidR="00F5307A" w:rsidRDefault="00F5307A" w:rsidP="00ED3C19">
      <w:pPr>
        <w:pStyle w:val="TexteCourant"/>
        <w:numPr>
          <w:ilvl w:val="0"/>
          <w:numId w:val="12"/>
        </w:numPr>
        <w:rPr>
          <w:i/>
          <w:iCs/>
        </w:rPr>
      </w:pPr>
      <w:r w:rsidRPr="00B739DB">
        <w:rPr>
          <w:i/>
          <w:iCs/>
        </w:rPr>
        <w:lastRenderedPageBreak/>
        <w:t xml:space="preserve">Décrire </w:t>
      </w:r>
      <w:r w:rsidR="00A51BE4">
        <w:rPr>
          <w:i/>
          <w:iCs/>
        </w:rPr>
        <w:t xml:space="preserve">globalement </w:t>
      </w:r>
      <w:r w:rsidRPr="00B739DB">
        <w:rPr>
          <w:i/>
          <w:iCs/>
        </w:rPr>
        <w:t xml:space="preserve">les besoins énergétiques futurs du projet sur lesquels sera dimensionnée la solution </w:t>
      </w:r>
      <w:proofErr w:type="spellStart"/>
      <w:r w:rsidRPr="00B739DB">
        <w:rPr>
          <w:i/>
          <w:iCs/>
        </w:rPr>
        <w:t>EnR&amp;R</w:t>
      </w:r>
      <w:proofErr w:type="spellEnd"/>
      <w:r w:rsidRPr="00B739DB">
        <w:rPr>
          <w:i/>
          <w:iCs/>
        </w:rPr>
        <w:t>, et le réseau de chaleur dans sa globalité.</w:t>
      </w:r>
      <w:r>
        <w:rPr>
          <w:i/>
          <w:iCs/>
        </w:rPr>
        <w:t xml:space="preserve"> </w:t>
      </w:r>
    </w:p>
    <w:p w14:paraId="303F1A3B" w14:textId="77777777" w:rsidR="00F5307A" w:rsidRDefault="00F5307A" w:rsidP="00ED3C19">
      <w:pPr>
        <w:pStyle w:val="TexteCourant"/>
        <w:numPr>
          <w:ilvl w:val="0"/>
          <w:numId w:val="12"/>
        </w:numPr>
        <w:rPr>
          <w:i/>
          <w:iCs/>
        </w:rPr>
      </w:pPr>
      <w:r>
        <w:rPr>
          <w:i/>
          <w:iCs/>
        </w:rPr>
        <w:t xml:space="preserve">Décrire également </w:t>
      </w:r>
      <w:r w:rsidRPr="00E81065">
        <w:rPr>
          <w:i/>
          <w:iCs/>
        </w:rPr>
        <w:t xml:space="preserve">les perspectives long terme d’évolution du taux global </w:t>
      </w:r>
      <w:r>
        <w:rPr>
          <w:i/>
          <w:iCs/>
        </w:rPr>
        <w:t>d’</w:t>
      </w:r>
      <w:proofErr w:type="spellStart"/>
      <w:r>
        <w:rPr>
          <w:i/>
          <w:iCs/>
        </w:rPr>
        <w:t>EnR&amp;R</w:t>
      </w:r>
      <w:proofErr w:type="spellEnd"/>
      <w:r>
        <w:rPr>
          <w:i/>
          <w:iCs/>
        </w:rPr>
        <w:t xml:space="preserve"> </w:t>
      </w:r>
      <w:r w:rsidRPr="00E81065">
        <w:rPr>
          <w:i/>
          <w:iCs/>
        </w:rPr>
        <w:t>aux horizons 2025-2030 en cohérence avec le schéma directeur</w:t>
      </w:r>
    </w:p>
    <w:p w14:paraId="1E645CC9" w14:textId="31D75A90" w:rsidR="00F5307A" w:rsidRPr="00B739DB" w:rsidRDefault="00F5307A" w:rsidP="00ED3C19">
      <w:pPr>
        <w:pStyle w:val="TexteCourant"/>
        <w:numPr>
          <w:ilvl w:val="0"/>
          <w:numId w:val="13"/>
        </w:numPr>
        <w:rPr>
          <w:i/>
          <w:iCs/>
        </w:rPr>
      </w:pPr>
      <w:r>
        <w:rPr>
          <w:i/>
          <w:iCs/>
        </w:rPr>
        <w:t xml:space="preserve">Présenter </w:t>
      </w:r>
      <w:r w:rsidR="00A51BE4">
        <w:rPr>
          <w:i/>
          <w:iCs/>
        </w:rPr>
        <w:t>quelques</w:t>
      </w:r>
      <w:r>
        <w:rPr>
          <w:i/>
          <w:iCs/>
        </w:rPr>
        <w:t xml:space="preserve"> futurs abonnés</w:t>
      </w:r>
      <w:r w:rsidR="00A51BE4">
        <w:rPr>
          <w:i/>
          <w:iCs/>
        </w:rPr>
        <w:t xml:space="preserve"> structurants </w:t>
      </w:r>
      <w:r>
        <w:rPr>
          <w:i/>
          <w:iCs/>
        </w:rPr>
        <w:t>du réseau</w:t>
      </w:r>
      <w:r w:rsidR="00F82797">
        <w:rPr>
          <w:i/>
          <w:iCs/>
        </w:rPr>
        <w:t xml:space="preserve"> (une dizaine)</w:t>
      </w:r>
      <w:r>
        <w:rPr>
          <w:i/>
          <w:iCs/>
        </w:rPr>
        <w:t>, leur nature (résidentiel, tertiaire…) et leur consommation prévisionnelle, par ordre décroissant de consommation.</w:t>
      </w:r>
    </w:p>
    <w:p w14:paraId="4E5E4283" w14:textId="2DBA1B95" w:rsidR="00ED10BD" w:rsidRPr="00DA28B1" w:rsidRDefault="00ED10BD" w:rsidP="00ED3C19">
      <w:pPr>
        <w:pStyle w:val="TexteCourant"/>
        <w:numPr>
          <w:ilvl w:val="0"/>
          <w:numId w:val="13"/>
        </w:numPr>
        <w:rPr>
          <w:i/>
          <w:iCs/>
        </w:rPr>
      </w:pPr>
      <w:r w:rsidRPr="00DA28B1">
        <w:rPr>
          <w:i/>
          <w:iCs/>
        </w:rPr>
        <w:t>Insérer un graphique de répartition des besoins part type d’usager (santé, éducation, logement …)</w:t>
      </w:r>
      <w:r w:rsidR="00F82797">
        <w:rPr>
          <w:i/>
          <w:iCs/>
        </w:rPr>
        <w:t xml:space="preserve"> ; ne pas introduire de catégorie «</w:t>
      </w:r>
      <w:r w:rsidR="00F82797">
        <w:rPr>
          <w:rFonts w:ascii="Calibri" w:hAnsi="Calibri" w:cs="Calibri"/>
          <w:i/>
          <w:iCs/>
        </w:rPr>
        <w:t> </w:t>
      </w:r>
      <w:r w:rsidR="00F82797">
        <w:rPr>
          <w:i/>
          <w:iCs/>
        </w:rPr>
        <w:t>tertiaire</w:t>
      </w:r>
      <w:r w:rsidR="00F82797">
        <w:rPr>
          <w:rFonts w:ascii="Calibri" w:hAnsi="Calibri" w:cs="Calibri"/>
          <w:i/>
          <w:iCs/>
        </w:rPr>
        <w:t> </w:t>
      </w:r>
      <w:r w:rsidR="00F82797">
        <w:rPr>
          <w:rFonts w:cs="Marianne Light"/>
          <w:i/>
          <w:iCs/>
        </w:rPr>
        <w:t>» générale</w:t>
      </w:r>
      <w:r w:rsidR="00F82797">
        <w:rPr>
          <w:i/>
          <w:iCs/>
        </w:rPr>
        <w:t xml:space="preserve"> et spécifier systématiquement la nature de l’activité (bureaux, commerces, </w:t>
      </w:r>
      <w:proofErr w:type="spellStart"/>
      <w:r w:rsidR="00F82797">
        <w:rPr>
          <w:i/>
          <w:iCs/>
        </w:rPr>
        <w:t>etc</w:t>
      </w:r>
      <w:proofErr w:type="spellEnd"/>
      <w:r w:rsidR="00F82797">
        <w:rPr>
          <w:i/>
          <w:iCs/>
        </w:rPr>
        <w:t>).</w:t>
      </w:r>
    </w:p>
    <w:p w14:paraId="112A774E" w14:textId="77777777" w:rsidR="00ED10BD" w:rsidRPr="00ED10BD" w:rsidRDefault="00ED10BD" w:rsidP="00ED10BD">
      <w:pPr>
        <w:rPr>
          <w:rFonts w:ascii="Marianne Light" w:hAnsi="Marianne Light"/>
          <w:bCs/>
          <w:i/>
          <w:sz w:val="18"/>
          <w:szCs w:val="18"/>
        </w:rPr>
      </w:pPr>
      <w:r w:rsidRPr="00ED10BD">
        <w:rPr>
          <w:rFonts w:ascii="Marianne Light" w:hAnsi="Marianne Light"/>
          <w:bCs/>
          <w:i/>
          <w:sz w:val="18"/>
          <w:szCs w:val="18"/>
        </w:rPr>
        <w:t>Exemple</w:t>
      </w:r>
      <w:r w:rsidRPr="00ED10BD">
        <w:rPr>
          <w:rFonts w:cs="Calibri"/>
          <w:bCs/>
          <w:i/>
          <w:sz w:val="18"/>
          <w:szCs w:val="18"/>
        </w:rPr>
        <w:t> </w:t>
      </w:r>
      <w:r w:rsidRPr="00ED10BD">
        <w:rPr>
          <w:rFonts w:ascii="Marianne Light" w:hAnsi="Marianne Light"/>
          <w:bCs/>
          <w:i/>
          <w:sz w:val="18"/>
          <w:szCs w:val="18"/>
        </w:rPr>
        <w:t>:</w:t>
      </w:r>
    </w:p>
    <w:p w14:paraId="252FAB67" w14:textId="77777777" w:rsidR="00ED10BD" w:rsidRPr="00ED10BD" w:rsidRDefault="00ED10BD" w:rsidP="00ED10BD">
      <w:pPr>
        <w:jc w:val="center"/>
        <w:rPr>
          <w:rFonts w:ascii="Marianne Light" w:hAnsi="Marianne Light"/>
          <w:bCs/>
          <w:i/>
          <w:sz w:val="18"/>
          <w:szCs w:val="18"/>
        </w:rPr>
      </w:pPr>
      <w:r w:rsidRPr="00ED10BD">
        <w:rPr>
          <w:rFonts w:ascii="Marianne Light" w:hAnsi="Marianne Light"/>
          <w:bCs/>
          <w:i/>
          <w:noProof/>
          <w:sz w:val="18"/>
          <w:szCs w:val="18"/>
        </w:rPr>
        <w:drawing>
          <wp:inline distT="0" distB="0" distL="0" distR="0" wp14:anchorId="5D65EDC6" wp14:editId="4B43CA4E">
            <wp:extent cx="3982028" cy="2349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209" cy="2356491"/>
                    </a:xfrm>
                    <a:prstGeom prst="rect">
                      <a:avLst/>
                    </a:prstGeom>
                    <a:noFill/>
                    <a:ln>
                      <a:noFill/>
                    </a:ln>
                  </pic:spPr>
                </pic:pic>
              </a:graphicData>
            </a:graphic>
          </wp:inline>
        </w:drawing>
      </w:r>
    </w:p>
    <w:p w14:paraId="30CF4D82" w14:textId="52297A6C" w:rsidR="00ED10BD" w:rsidRPr="00DA28B1" w:rsidRDefault="00ED10BD" w:rsidP="00DA28B1">
      <w:pPr>
        <w:pStyle w:val="TexteCourant"/>
        <w:rPr>
          <w:i/>
          <w:iCs/>
        </w:rPr>
      </w:pPr>
      <w:r w:rsidRPr="00DA28B1">
        <w:rPr>
          <w:i/>
          <w:iCs/>
        </w:rPr>
        <w:t>Dans le cas d’un plan de développement, bien préciser sous forme de tableau les évolutions attendues (insérer le tableau n°</w:t>
      </w:r>
      <w:r w:rsidR="00F5307A">
        <w:rPr>
          <w:i/>
          <w:iCs/>
        </w:rPr>
        <w:t>2</w:t>
      </w:r>
      <w:r w:rsidRPr="00DA28B1">
        <w:rPr>
          <w:i/>
          <w:iCs/>
        </w:rPr>
        <w:t>.2 de montée en charge des raccordements</w:t>
      </w:r>
      <w:r w:rsidR="0043666F" w:rsidRPr="00DA28B1">
        <w:rPr>
          <w:i/>
          <w:iCs/>
        </w:rPr>
        <w:t xml:space="preserve"> disponible dans le VT au format </w:t>
      </w:r>
      <w:proofErr w:type="spellStart"/>
      <w:r w:rsidR="0043666F" w:rsidRPr="00DA28B1">
        <w:rPr>
          <w:i/>
          <w:iCs/>
        </w:rPr>
        <w:t>excel</w:t>
      </w:r>
      <w:proofErr w:type="spellEnd"/>
      <w:r w:rsidRPr="00DA28B1">
        <w:rPr>
          <w:i/>
          <w:iCs/>
        </w:rPr>
        <w:t>)</w:t>
      </w:r>
    </w:p>
    <w:p w14:paraId="2D02D91A" w14:textId="77777777" w:rsidR="00F5307A" w:rsidRPr="00B739DB" w:rsidRDefault="00F5307A" w:rsidP="00ED3C19">
      <w:pPr>
        <w:pStyle w:val="TexteCourant"/>
        <w:numPr>
          <w:ilvl w:val="0"/>
          <w:numId w:val="14"/>
        </w:numPr>
        <w:rPr>
          <w:i/>
          <w:iCs/>
        </w:rPr>
      </w:pPr>
      <w:r>
        <w:rPr>
          <w:i/>
          <w:iCs/>
        </w:rPr>
        <w:t>S’il ne s’agit que d’un réseau de chaleur, préciser si les besoins de froid ont été identifiés, si une analyse d’opportunité a été réalisée et quelles en ont été les conclusions.</w:t>
      </w:r>
    </w:p>
    <w:p w14:paraId="7B344787" w14:textId="31F98C79" w:rsidR="00552B4E" w:rsidRDefault="00552B4E" w:rsidP="00552B4E">
      <w:pPr>
        <w:pStyle w:val="TexteCourant"/>
        <w:rPr>
          <w:i/>
          <w:iCs/>
        </w:rPr>
      </w:pPr>
      <w:r>
        <w:rPr>
          <w:i/>
          <w:iCs/>
        </w:rPr>
        <w:t>Pour le calcul de la rigueur climatique en DJU, il est demandé un calcul basé sur des DJU décennaux, pas davantage</w:t>
      </w:r>
      <w:r w:rsidRPr="00C03DD9">
        <w:rPr>
          <w:i/>
          <w:iCs/>
        </w:rPr>
        <w:t>.</w:t>
      </w:r>
      <w:r>
        <w:rPr>
          <w:i/>
          <w:iCs/>
        </w:rPr>
        <w:t xml:space="preserve"> L’enjeu pour l’ADEME et le bénéficiaire est de pouvoir dimensionner les engagements en </w:t>
      </w:r>
      <w:proofErr w:type="spellStart"/>
      <w:r>
        <w:rPr>
          <w:i/>
          <w:iCs/>
        </w:rPr>
        <w:t>MWhEnR&amp;R</w:t>
      </w:r>
      <w:proofErr w:type="spellEnd"/>
      <w:r>
        <w:rPr>
          <w:i/>
          <w:iCs/>
        </w:rPr>
        <w:t xml:space="preserve"> inscrits dans la convention d’aide au plus près des besoins et minimiser le risque de non-atteinte de ces valeurs en fin de contrat, afin d’éviter tout blocage du versement du solde.</w:t>
      </w:r>
    </w:p>
    <w:p w14:paraId="438B522D" w14:textId="55D7B830" w:rsidR="00F5307A" w:rsidRDefault="00F5307A" w:rsidP="00DA28B1">
      <w:pPr>
        <w:pStyle w:val="TexteCourant"/>
        <w:spacing w:before="120"/>
        <w:rPr>
          <w:i/>
          <w:iCs/>
        </w:rPr>
      </w:pPr>
    </w:p>
    <w:p w14:paraId="21145821" w14:textId="2FBA457A" w:rsidR="00F5307A" w:rsidRPr="00DB4C1E" w:rsidRDefault="00F5307A" w:rsidP="00ED3C19">
      <w:pPr>
        <w:pStyle w:val="Titre2"/>
        <w:numPr>
          <w:ilvl w:val="1"/>
          <w:numId w:val="6"/>
        </w:numPr>
      </w:pPr>
      <w:bookmarkStart w:id="132" w:name="_Toc85723300"/>
      <w:bookmarkStart w:id="133" w:name="_Toc122339899"/>
      <w:bookmarkStart w:id="134" w:name="_Toc122339956"/>
      <w:bookmarkStart w:id="135" w:name="_Toc122340623"/>
      <w:r w:rsidRPr="00DB4C1E">
        <w:t>Bilan énergétique avant et après opération</w:t>
      </w:r>
      <w:bookmarkEnd w:id="132"/>
      <w:bookmarkEnd w:id="133"/>
      <w:bookmarkEnd w:id="134"/>
      <w:bookmarkEnd w:id="135"/>
    </w:p>
    <w:p w14:paraId="4C3D8465" w14:textId="77777777" w:rsidR="00F5307A" w:rsidRPr="00B739DB" w:rsidRDefault="00F5307A" w:rsidP="00ED3C19">
      <w:pPr>
        <w:pStyle w:val="TexteCourant"/>
        <w:numPr>
          <w:ilvl w:val="0"/>
          <w:numId w:val="12"/>
        </w:numPr>
        <w:spacing w:after="60"/>
        <w:rPr>
          <w:b/>
          <w:bCs/>
          <w:i/>
          <w:iCs/>
        </w:rPr>
      </w:pPr>
      <w:r w:rsidRPr="00B739DB">
        <w:rPr>
          <w:b/>
          <w:bCs/>
          <w:i/>
          <w:iCs/>
        </w:rPr>
        <w:t>Cas des créations</w:t>
      </w:r>
      <w:r w:rsidRPr="00B739DB">
        <w:rPr>
          <w:rFonts w:ascii="Calibri" w:hAnsi="Calibri" w:cs="Calibri"/>
          <w:b/>
          <w:bCs/>
          <w:i/>
          <w:iCs/>
        </w:rPr>
        <w:t> </w:t>
      </w:r>
      <w:r w:rsidRPr="00B739DB">
        <w:rPr>
          <w:b/>
          <w:bCs/>
          <w:i/>
          <w:iCs/>
        </w:rPr>
        <w:t>:</w:t>
      </w:r>
    </w:p>
    <w:p w14:paraId="6F0CF1CD" w14:textId="77777777" w:rsidR="00F5307A" w:rsidRPr="00B739DB" w:rsidRDefault="00F5307A" w:rsidP="00F5307A">
      <w:pPr>
        <w:pStyle w:val="TexteCourant"/>
        <w:rPr>
          <w:i/>
          <w:iCs/>
        </w:rPr>
      </w:pPr>
      <w:r w:rsidRPr="00B739DB">
        <w:rPr>
          <w:i/>
          <w:iCs/>
        </w:rPr>
        <w:t>La quantité annuelle prévisionnelle d’énergie renouvelable ou de récupération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5EA540E1" w14:textId="77777777" w:rsidR="00F5307A" w:rsidRPr="00B739DB" w:rsidRDefault="00F5307A" w:rsidP="00ED3C19">
      <w:pPr>
        <w:pStyle w:val="TexteCourant"/>
        <w:numPr>
          <w:ilvl w:val="0"/>
          <w:numId w:val="12"/>
        </w:numPr>
        <w:spacing w:after="60"/>
        <w:rPr>
          <w:b/>
          <w:bCs/>
          <w:i/>
          <w:iCs/>
        </w:rPr>
      </w:pPr>
      <w:r w:rsidRPr="00B739DB">
        <w:rPr>
          <w:b/>
          <w:bCs/>
          <w:i/>
          <w:iCs/>
        </w:rPr>
        <w:t>Cas des extensions</w:t>
      </w:r>
      <w:r w:rsidRPr="00B739DB">
        <w:rPr>
          <w:rFonts w:ascii="Calibri" w:hAnsi="Calibri" w:cs="Calibri"/>
          <w:b/>
          <w:bCs/>
          <w:i/>
          <w:iCs/>
        </w:rPr>
        <w:t> </w:t>
      </w:r>
      <w:r w:rsidRPr="00B739DB">
        <w:rPr>
          <w:b/>
          <w:bCs/>
          <w:i/>
          <w:iCs/>
        </w:rPr>
        <w:t xml:space="preserve">: </w:t>
      </w:r>
    </w:p>
    <w:p w14:paraId="04B6D7E0" w14:textId="77777777" w:rsidR="00F5307A" w:rsidRPr="00B739DB" w:rsidRDefault="00F5307A" w:rsidP="00F5307A">
      <w:pPr>
        <w:pStyle w:val="TexteCourant"/>
        <w:rPr>
          <w:i/>
          <w:iCs/>
        </w:rPr>
      </w:pPr>
      <w:r w:rsidRPr="00B739DB">
        <w:rPr>
          <w:i/>
          <w:iCs/>
        </w:rPr>
        <w:t>La quantité annuelle prévisionnelle d’énergie renouvelable ou de récupération supplémentaire injectée dans le réseau de chaleur est de</w:t>
      </w:r>
      <w:proofErr w:type="gramStart"/>
      <w:r w:rsidRPr="00B739DB">
        <w:rPr>
          <w:i/>
          <w:iCs/>
        </w:rPr>
        <w:t xml:space="preserve">  </w:t>
      </w:r>
      <w:r w:rsidRPr="00B739DB">
        <w:rPr>
          <w:rFonts w:ascii="Calibri" w:hAnsi="Calibri" w:cs="Calibri"/>
          <w:i/>
          <w:iCs/>
        </w:rPr>
        <w:t> </w:t>
      </w:r>
      <w:r w:rsidRPr="00B739DB">
        <w:rPr>
          <w:i/>
          <w:iCs/>
        </w:rPr>
        <w:t>:</w:t>
      </w:r>
      <w:proofErr w:type="gramEnd"/>
      <w:r w:rsidRPr="00B739DB">
        <w:rPr>
          <w:i/>
          <w:iCs/>
        </w:rPr>
        <w:t xml:space="preserve"> ….. MWh </w:t>
      </w:r>
      <w:proofErr w:type="spellStart"/>
      <w:r w:rsidRPr="00B739DB">
        <w:rPr>
          <w:i/>
          <w:iCs/>
        </w:rPr>
        <w:t>EnR&amp;R</w:t>
      </w:r>
      <w:proofErr w:type="spellEnd"/>
      <w:r w:rsidRPr="00B739DB">
        <w:rPr>
          <w:i/>
          <w:iCs/>
        </w:rPr>
        <w:t xml:space="preserve"> </w:t>
      </w:r>
    </w:p>
    <w:p w14:paraId="75846192" w14:textId="77777777" w:rsidR="00F5307A" w:rsidRPr="00837324" w:rsidRDefault="00F5307A" w:rsidP="00ED3C19">
      <w:pPr>
        <w:pStyle w:val="TexteCourant"/>
        <w:numPr>
          <w:ilvl w:val="0"/>
          <w:numId w:val="12"/>
        </w:numPr>
        <w:rPr>
          <w:i/>
          <w:iCs/>
        </w:rPr>
      </w:pPr>
      <w:r w:rsidRPr="00B739DB">
        <w:rPr>
          <w:i/>
          <w:iCs/>
        </w:rPr>
        <w:t xml:space="preserve">Insérer le tableau </w:t>
      </w:r>
      <w:r>
        <w:rPr>
          <w:i/>
          <w:iCs/>
        </w:rPr>
        <w:t>1</w:t>
      </w:r>
      <w:r w:rsidRPr="00B739DB">
        <w:rPr>
          <w:i/>
          <w:iCs/>
        </w:rPr>
        <w:t xml:space="preserve"> «</w:t>
      </w:r>
      <w:r w:rsidRPr="00B739DB">
        <w:rPr>
          <w:rFonts w:ascii="Calibri" w:hAnsi="Calibri" w:cs="Calibri"/>
          <w:i/>
          <w:iCs/>
        </w:rPr>
        <w:t> </w:t>
      </w:r>
      <w:r>
        <w:rPr>
          <w:i/>
          <w:iCs/>
        </w:rPr>
        <w:t xml:space="preserve">Description Prod RC </w:t>
      </w:r>
      <w:r w:rsidRPr="00B739DB">
        <w:rPr>
          <w:rFonts w:cs="Marianne Light"/>
          <w:i/>
          <w:iCs/>
        </w:rPr>
        <w:t>»</w:t>
      </w:r>
      <w:r w:rsidRPr="00B739DB">
        <w:rPr>
          <w:rFonts w:ascii="Calibri" w:hAnsi="Calibri" w:cs="Calibri"/>
          <w:i/>
          <w:iCs/>
        </w:rPr>
        <w:t> </w:t>
      </w:r>
      <w:r w:rsidRPr="00B739DB">
        <w:rPr>
          <w:i/>
          <w:iCs/>
        </w:rPr>
        <w:t xml:space="preserve">disponible dans le VT au format </w:t>
      </w:r>
      <w:proofErr w:type="spellStart"/>
      <w:r w:rsidRPr="00B739DB">
        <w:rPr>
          <w:i/>
          <w:iCs/>
        </w:rPr>
        <w:t>excel</w:t>
      </w:r>
      <w:proofErr w:type="spellEnd"/>
      <w:r>
        <w:rPr>
          <w:rFonts w:ascii="Calibri" w:hAnsi="Calibri" w:cs="Calibri"/>
          <w:i/>
          <w:iCs/>
        </w:rPr>
        <w:t> </w:t>
      </w:r>
    </w:p>
    <w:p w14:paraId="72A01CE4" w14:textId="77777777" w:rsidR="00F5307A" w:rsidRPr="00B739DB" w:rsidRDefault="00F5307A" w:rsidP="00ED3C19">
      <w:pPr>
        <w:pStyle w:val="TexteCourant"/>
        <w:numPr>
          <w:ilvl w:val="0"/>
          <w:numId w:val="12"/>
        </w:numPr>
        <w:rPr>
          <w:i/>
          <w:iCs/>
        </w:rPr>
      </w:pPr>
      <w:r w:rsidRPr="00B739DB">
        <w:rPr>
          <w:i/>
          <w:iCs/>
        </w:rPr>
        <w:t xml:space="preserve">Insérer la courbe monotone avec identification de la couverture base </w:t>
      </w:r>
      <w:proofErr w:type="spellStart"/>
      <w:r w:rsidRPr="00B739DB">
        <w:rPr>
          <w:i/>
          <w:iCs/>
        </w:rPr>
        <w:t>EnR</w:t>
      </w:r>
      <w:proofErr w:type="spellEnd"/>
      <w:r w:rsidRPr="00B739DB">
        <w:rPr>
          <w:i/>
          <w:iCs/>
        </w:rPr>
        <w:t xml:space="preserve"> et appoint, ainsi que les différentes unités de production</w:t>
      </w:r>
      <w:r>
        <w:rPr>
          <w:i/>
          <w:iCs/>
        </w:rPr>
        <w:t xml:space="preserve"> (cas d’une extension</w:t>
      </w:r>
      <w:r>
        <w:rPr>
          <w:rFonts w:ascii="Calibri" w:hAnsi="Calibri" w:cs="Calibri"/>
          <w:i/>
          <w:iCs/>
        </w:rPr>
        <w:t> </w:t>
      </w:r>
      <w:r>
        <w:rPr>
          <w:i/>
          <w:iCs/>
        </w:rPr>
        <w:t>: insérer les courbes avant et après projet)</w:t>
      </w:r>
    </w:p>
    <w:p w14:paraId="52C6BB6A" w14:textId="30A35E61" w:rsidR="00DB4C1E" w:rsidRPr="00DB4C1E" w:rsidRDefault="000243A6" w:rsidP="00ED3C19">
      <w:pPr>
        <w:pStyle w:val="Titre2"/>
        <w:numPr>
          <w:ilvl w:val="1"/>
          <w:numId w:val="6"/>
        </w:numPr>
        <w:ind w:left="624" w:hanging="454"/>
      </w:pPr>
      <w:bookmarkStart w:id="136" w:name="_Toc25676370"/>
      <w:bookmarkStart w:id="137" w:name="_Toc25676371"/>
      <w:bookmarkStart w:id="138" w:name="_Toc85723301"/>
      <w:bookmarkStart w:id="139" w:name="_Toc122339900"/>
      <w:bookmarkStart w:id="140" w:name="_Toc122339957"/>
      <w:bookmarkStart w:id="141" w:name="_Toc122340624"/>
      <w:bookmarkEnd w:id="130"/>
      <w:bookmarkEnd w:id="131"/>
      <w:bookmarkEnd w:id="136"/>
      <w:bookmarkEnd w:id="137"/>
      <w:r>
        <w:lastRenderedPageBreak/>
        <w:t>Financement et prix de la chaleur avant et après opération</w:t>
      </w:r>
      <w:bookmarkEnd w:id="138"/>
      <w:bookmarkEnd w:id="139"/>
      <w:bookmarkEnd w:id="140"/>
      <w:bookmarkEnd w:id="141"/>
    </w:p>
    <w:p w14:paraId="0095D4C2" w14:textId="16AA86FE" w:rsidR="00A51BE4" w:rsidRDefault="00A51BE4" w:rsidP="00A51BE4">
      <w:pPr>
        <w:pStyle w:val="TexteCourant"/>
        <w:rPr>
          <w:i/>
          <w:iCs/>
        </w:rPr>
      </w:pPr>
      <w:r>
        <w:rPr>
          <w:i/>
          <w:iCs/>
        </w:rPr>
        <w:t>Dans le cas d’une extension</w:t>
      </w:r>
      <w:r>
        <w:rPr>
          <w:rFonts w:ascii="Calibri" w:hAnsi="Calibri" w:cs="Calibri"/>
          <w:i/>
          <w:iCs/>
        </w:rPr>
        <w:t> </w:t>
      </w:r>
      <w:r>
        <w:rPr>
          <w:i/>
          <w:iCs/>
        </w:rPr>
        <w:t>:</w:t>
      </w:r>
    </w:p>
    <w:p w14:paraId="57D3CAEA" w14:textId="2AC20C3C" w:rsidR="000243A6" w:rsidRPr="00B739DB" w:rsidRDefault="000243A6" w:rsidP="00ED3C19">
      <w:pPr>
        <w:pStyle w:val="TexteCourant"/>
        <w:numPr>
          <w:ilvl w:val="0"/>
          <w:numId w:val="12"/>
        </w:numPr>
        <w:rPr>
          <w:i/>
          <w:iCs/>
        </w:rPr>
      </w:pPr>
      <w:r w:rsidRPr="00B739DB">
        <w:rPr>
          <w:i/>
          <w:iCs/>
        </w:rPr>
        <w:t xml:space="preserve">Décrire l’impact </w:t>
      </w:r>
      <w:r>
        <w:rPr>
          <w:i/>
          <w:iCs/>
        </w:rPr>
        <w:t>sur le prix de vente moyen</w:t>
      </w:r>
      <w:r w:rsidRPr="00B739DB">
        <w:rPr>
          <w:i/>
          <w:iCs/>
        </w:rPr>
        <w:t xml:space="preserve"> ainsi que les modalités envisagées pour une répercussion de cet impact vers l’usager final.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4"/>
        <w:gridCol w:w="2000"/>
        <w:gridCol w:w="2506"/>
      </w:tblGrid>
      <w:tr w:rsidR="000243A6" w:rsidRPr="00ED10BD" w14:paraId="6CB37727" w14:textId="77777777" w:rsidTr="009B4FD6">
        <w:tc>
          <w:tcPr>
            <w:tcW w:w="2512" w:type="pct"/>
            <w:shd w:val="clear" w:color="auto" w:fill="auto"/>
          </w:tcPr>
          <w:p w14:paraId="731C4E1E" w14:textId="7474783E"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Prix de la chaleur vendue aux abonnés</w:t>
            </w:r>
            <w:r w:rsidR="00431B79">
              <w:rPr>
                <w:rFonts w:ascii="Marianne Light" w:hAnsi="Marianne Light"/>
                <w:bCs/>
                <w:i/>
                <w:sz w:val="18"/>
                <w:szCs w:val="18"/>
              </w:rPr>
              <w:t xml:space="preserve"> existants du réseau</w:t>
            </w:r>
          </w:p>
        </w:tc>
        <w:tc>
          <w:tcPr>
            <w:tcW w:w="1104" w:type="pct"/>
            <w:shd w:val="clear" w:color="auto" w:fill="auto"/>
          </w:tcPr>
          <w:p w14:paraId="1FEDD04F"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HT</w:t>
            </w:r>
          </w:p>
        </w:tc>
        <w:tc>
          <w:tcPr>
            <w:tcW w:w="1383" w:type="pct"/>
            <w:shd w:val="clear" w:color="auto" w:fill="auto"/>
          </w:tcPr>
          <w:p w14:paraId="015D207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TTC</w:t>
            </w:r>
          </w:p>
        </w:tc>
      </w:tr>
      <w:tr w:rsidR="000243A6" w:rsidRPr="00ED10BD" w14:paraId="3D8C4DDC" w14:textId="77777777" w:rsidTr="009B4FD6">
        <w:tc>
          <w:tcPr>
            <w:tcW w:w="2512" w:type="pct"/>
            <w:shd w:val="clear" w:color="auto" w:fill="auto"/>
          </w:tcPr>
          <w:p w14:paraId="3BEF1206"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avant opération</w:t>
            </w:r>
          </w:p>
        </w:tc>
        <w:tc>
          <w:tcPr>
            <w:tcW w:w="1104" w:type="pct"/>
            <w:shd w:val="clear" w:color="auto" w:fill="auto"/>
          </w:tcPr>
          <w:p w14:paraId="5D934320"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7582FF6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3C994BA" w14:textId="77777777" w:rsidTr="009B4FD6">
        <w:tc>
          <w:tcPr>
            <w:tcW w:w="2512" w:type="pct"/>
            <w:shd w:val="clear" w:color="auto" w:fill="auto"/>
          </w:tcPr>
          <w:p w14:paraId="4A93C31E"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sans aide</w:t>
            </w:r>
          </w:p>
        </w:tc>
        <w:tc>
          <w:tcPr>
            <w:tcW w:w="1104" w:type="pct"/>
            <w:shd w:val="clear" w:color="auto" w:fill="auto"/>
          </w:tcPr>
          <w:p w14:paraId="21B139B5"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26FF8622"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7E31652" w14:textId="77777777" w:rsidTr="009B4FD6">
        <w:tc>
          <w:tcPr>
            <w:tcW w:w="2512" w:type="pct"/>
            <w:shd w:val="clear" w:color="auto" w:fill="auto"/>
          </w:tcPr>
          <w:p w14:paraId="575B7D42"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R1 moyen €/MWh après opération avec aide</w:t>
            </w:r>
          </w:p>
        </w:tc>
        <w:tc>
          <w:tcPr>
            <w:tcW w:w="1104" w:type="pct"/>
            <w:shd w:val="clear" w:color="auto" w:fill="auto"/>
          </w:tcPr>
          <w:p w14:paraId="6BE13713"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3A0AB589"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36293B6A" w14:textId="77777777" w:rsidTr="009B4FD6">
        <w:tc>
          <w:tcPr>
            <w:tcW w:w="2512" w:type="pct"/>
            <w:shd w:val="clear" w:color="auto" w:fill="auto"/>
          </w:tcPr>
          <w:p w14:paraId="6DDC218D"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avant opération</w:t>
            </w:r>
          </w:p>
        </w:tc>
        <w:tc>
          <w:tcPr>
            <w:tcW w:w="1104" w:type="pct"/>
            <w:shd w:val="clear" w:color="auto" w:fill="auto"/>
          </w:tcPr>
          <w:p w14:paraId="31000F4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6A576777"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62363498" w14:textId="77777777" w:rsidTr="009B4FD6">
        <w:tc>
          <w:tcPr>
            <w:tcW w:w="2512" w:type="pct"/>
            <w:shd w:val="clear" w:color="auto" w:fill="auto"/>
          </w:tcPr>
          <w:p w14:paraId="66D91CA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sans aide</w:t>
            </w:r>
          </w:p>
        </w:tc>
        <w:tc>
          <w:tcPr>
            <w:tcW w:w="1104" w:type="pct"/>
            <w:shd w:val="clear" w:color="auto" w:fill="auto"/>
          </w:tcPr>
          <w:p w14:paraId="322D605A"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11D63830" w14:textId="77777777" w:rsidR="000243A6" w:rsidRPr="00ED10BD" w:rsidRDefault="000243A6" w:rsidP="009B4FD6">
            <w:pPr>
              <w:shd w:val="clear" w:color="auto" w:fill="FFFFFF" w:themeFill="background1"/>
              <w:rPr>
                <w:rFonts w:ascii="Marianne Light" w:hAnsi="Marianne Light"/>
                <w:bCs/>
                <w:i/>
                <w:sz w:val="18"/>
                <w:szCs w:val="18"/>
              </w:rPr>
            </w:pPr>
          </w:p>
        </w:tc>
      </w:tr>
      <w:tr w:rsidR="000243A6" w:rsidRPr="00ED10BD" w14:paraId="43A0CDC7" w14:textId="77777777" w:rsidTr="009B4FD6">
        <w:tc>
          <w:tcPr>
            <w:tcW w:w="2512" w:type="pct"/>
            <w:shd w:val="clear" w:color="auto" w:fill="auto"/>
          </w:tcPr>
          <w:p w14:paraId="548C9D09" w14:textId="77777777" w:rsidR="000243A6" w:rsidRPr="00ED10BD" w:rsidRDefault="000243A6" w:rsidP="009B4FD6">
            <w:pPr>
              <w:shd w:val="clear" w:color="auto" w:fill="FFFFFF" w:themeFill="background1"/>
              <w:rPr>
                <w:rFonts w:ascii="Marianne Light" w:hAnsi="Marianne Light"/>
                <w:bCs/>
                <w:i/>
                <w:sz w:val="18"/>
                <w:szCs w:val="18"/>
              </w:rPr>
            </w:pPr>
            <w:r w:rsidRPr="00ED10BD">
              <w:rPr>
                <w:rFonts w:ascii="Marianne Light" w:hAnsi="Marianne Light"/>
                <w:bCs/>
                <w:i/>
                <w:sz w:val="18"/>
                <w:szCs w:val="18"/>
              </w:rPr>
              <w:t>R2 moyen €/MWh après opération avec aide</w:t>
            </w:r>
          </w:p>
        </w:tc>
        <w:tc>
          <w:tcPr>
            <w:tcW w:w="1104" w:type="pct"/>
            <w:shd w:val="clear" w:color="auto" w:fill="auto"/>
          </w:tcPr>
          <w:p w14:paraId="317138BD" w14:textId="77777777" w:rsidR="000243A6" w:rsidRPr="00ED10BD" w:rsidRDefault="000243A6" w:rsidP="009B4FD6">
            <w:pPr>
              <w:shd w:val="clear" w:color="auto" w:fill="FFFFFF" w:themeFill="background1"/>
              <w:rPr>
                <w:rFonts w:ascii="Marianne Light" w:hAnsi="Marianne Light"/>
                <w:bCs/>
                <w:i/>
                <w:sz w:val="18"/>
                <w:szCs w:val="18"/>
              </w:rPr>
            </w:pPr>
          </w:p>
        </w:tc>
        <w:tc>
          <w:tcPr>
            <w:tcW w:w="1383" w:type="pct"/>
            <w:shd w:val="clear" w:color="auto" w:fill="auto"/>
          </w:tcPr>
          <w:p w14:paraId="5F9A75A9" w14:textId="77777777" w:rsidR="000243A6" w:rsidRPr="00ED10BD" w:rsidRDefault="000243A6" w:rsidP="009B4FD6">
            <w:pPr>
              <w:shd w:val="clear" w:color="auto" w:fill="FFFFFF" w:themeFill="background1"/>
              <w:rPr>
                <w:rFonts w:ascii="Marianne Light" w:hAnsi="Marianne Light"/>
                <w:bCs/>
                <w:i/>
                <w:sz w:val="18"/>
                <w:szCs w:val="18"/>
              </w:rPr>
            </w:pPr>
          </w:p>
        </w:tc>
      </w:tr>
    </w:tbl>
    <w:p w14:paraId="32055A2A" w14:textId="77777777" w:rsidR="000243A6" w:rsidRPr="00ED10BD" w:rsidRDefault="000243A6" w:rsidP="000243A6">
      <w:pPr>
        <w:shd w:val="clear" w:color="auto" w:fill="FFFFFF" w:themeFill="background1"/>
        <w:rPr>
          <w:rFonts w:ascii="Marianne Light" w:hAnsi="Marianne Light"/>
          <w:bCs/>
          <w:i/>
          <w:sz w:val="18"/>
          <w:szCs w:val="18"/>
        </w:rPr>
      </w:pPr>
    </w:p>
    <w:p w14:paraId="10D6005B" w14:textId="3FEA0E8C" w:rsidR="00E0197B" w:rsidRPr="000C5558" w:rsidRDefault="000243A6" w:rsidP="00F434D1">
      <w:pPr>
        <w:pStyle w:val="TexteCourant"/>
        <w:ind w:left="720"/>
        <w:rPr>
          <w:i/>
          <w:iCs/>
        </w:rPr>
      </w:pPr>
      <w:r w:rsidRPr="000C5558">
        <w:rPr>
          <w:i/>
          <w:iCs/>
        </w:rPr>
        <w:t>Expliquer ici la politique tarifaire visée par l’autorité organisatrice et l’impact de l’opération pour les abonnés historiques</w:t>
      </w:r>
      <w:r w:rsidR="00776275">
        <w:rPr>
          <w:rFonts w:ascii="Calibri" w:hAnsi="Calibri" w:cs="Calibri"/>
          <w:i/>
          <w:iCs/>
        </w:rPr>
        <w:t> </w:t>
      </w:r>
      <w:bookmarkStart w:id="142" w:name="_Hlk113371069"/>
      <w:r w:rsidR="00776275">
        <w:rPr>
          <w:i/>
          <w:iCs/>
        </w:rPr>
        <w:t>; détailler les actions de concertation menées à ce sujet auprès de ces abonnés</w:t>
      </w:r>
      <w:bookmarkEnd w:id="142"/>
      <w:r w:rsidRPr="000C5558">
        <w:rPr>
          <w:i/>
          <w:iCs/>
        </w:rPr>
        <w:t xml:space="preserve"> </w:t>
      </w:r>
    </w:p>
    <w:p w14:paraId="0CC21162" w14:textId="5D473C02" w:rsidR="00E0197B" w:rsidRDefault="00E0197B" w:rsidP="00E0197B">
      <w:pPr>
        <w:pStyle w:val="TexteCourant"/>
        <w:rPr>
          <w:i/>
          <w:iCs/>
        </w:rPr>
      </w:pPr>
      <w:r>
        <w:rPr>
          <w:i/>
          <w:iCs/>
        </w:rPr>
        <w:t>Dans tous les cas (création ou extension)</w:t>
      </w:r>
      <w:r>
        <w:rPr>
          <w:rFonts w:ascii="Calibri" w:hAnsi="Calibri" w:cs="Calibri"/>
          <w:i/>
          <w:iCs/>
        </w:rPr>
        <w:t> </w:t>
      </w:r>
      <w:r>
        <w:rPr>
          <w:i/>
          <w:iCs/>
        </w:rPr>
        <w:t>:</w:t>
      </w:r>
    </w:p>
    <w:p w14:paraId="0C219AA5" w14:textId="49A07AB2" w:rsidR="00E0197B" w:rsidRPr="00827B53" w:rsidRDefault="00E0197B" w:rsidP="00ED3C19">
      <w:pPr>
        <w:pStyle w:val="Paragraphedeliste"/>
        <w:numPr>
          <w:ilvl w:val="0"/>
          <w:numId w:val="12"/>
        </w:numPr>
        <w:shd w:val="clear" w:color="auto" w:fill="FFFFFF" w:themeFill="background1"/>
        <w:spacing w:before="120" w:after="60"/>
        <w:rPr>
          <w:rFonts w:ascii="Marianne Light" w:hAnsi="Marianne Light"/>
          <w:bCs/>
          <w:i/>
          <w:sz w:val="18"/>
          <w:szCs w:val="18"/>
        </w:rPr>
      </w:pPr>
      <w:r w:rsidRPr="00827B53">
        <w:rPr>
          <w:rFonts w:ascii="Marianne Light" w:hAnsi="Marianne Light"/>
          <w:bCs/>
          <w:i/>
          <w:sz w:val="18"/>
          <w:szCs w:val="18"/>
        </w:rPr>
        <w:t>Préciser le prix actuel de la chaleur pour les prospects les plus structurants</w:t>
      </w:r>
      <w:r>
        <w:rPr>
          <w:rFonts w:ascii="Marianne Light" w:hAnsi="Marianne Light"/>
          <w:bCs/>
          <w:i/>
          <w:sz w:val="18"/>
          <w:szCs w:val="18"/>
        </w:rPr>
        <w:t xml:space="preserve"> (au moins 4)</w:t>
      </w:r>
      <w:r w:rsidRPr="00827B53">
        <w:rPr>
          <w:rFonts w:ascii="Marianne Light" w:hAnsi="Marianne Light"/>
          <w:bCs/>
          <w:i/>
          <w:sz w:val="18"/>
          <w:szCs w:val="18"/>
        </w:rPr>
        <w:t>, non encore raccordés au réseau</w:t>
      </w:r>
      <w:r>
        <w:rPr>
          <w:rFonts w:ascii="Marianne Light" w:hAnsi="Marianne Light"/>
          <w:bCs/>
          <w:i/>
          <w:sz w:val="18"/>
          <w:szCs w:val="18"/>
        </w:rPr>
        <w:t xml:space="preserve">, </w:t>
      </w:r>
      <w:r w:rsidRPr="00827B53">
        <w:rPr>
          <w:rFonts w:ascii="Marianne Light" w:hAnsi="Marianne Light"/>
          <w:bCs/>
          <w:i/>
          <w:sz w:val="18"/>
          <w:szCs w:val="18"/>
        </w:rPr>
        <w:t>c’est-à-dire ceux chauffés au gaz</w:t>
      </w:r>
      <w:r>
        <w:rPr>
          <w:rFonts w:ascii="Marianne Light" w:hAnsi="Marianne Light"/>
          <w:bCs/>
          <w:i/>
          <w:sz w:val="18"/>
          <w:szCs w:val="18"/>
        </w:rPr>
        <w:t xml:space="preserve">, </w:t>
      </w:r>
      <w:r w:rsidRPr="00827B53">
        <w:rPr>
          <w:rFonts w:ascii="Marianne Light" w:hAnsi="Marianne Light"/>
          <w:bCs/>
          <w:i/>
          <w:sz w:val="18"/>
          <w:szCs w:val="18"/>
        </w:rPr>
        <w:t>à l’électricité</w:t>
      </w:r>
      <w:r>
        <w:rPr>
          <w:rFonts w:ascii="Marianne Light" w:hAnsi="Marianne Light"/>
          <w:bCs/>
          <w:i/>
          <w:sz w:val="18"/>
          <w:szCs w:val="18"/>
        </w:rPr>
        <w:t xml:space="preserve"> ou autre</w:t>
      </w:r>
      <w:r w:rsidR="00431B79">
        <w:rPr>
          <w:rFonts w:ascii="Marianne Light" w:hAnsi="Marianne Light"/>
          <w:bCs/>
          <w:i/>
          <w:sz w:val="18"/>
          <w:szCs w:val="18"/>
        </w:rPr>
        <w:t>.</w:t>
      </w:r>
    </w:p>
    <w:p w14:paraId="00366EB5" w14:textId="77777777" w:rsidR="00E0197B" w:rsidRDefault="00E0197B" w:rsidP="00E0197B">
      <w:pPr>
        <w:pStyle w:val="Paragraphedeliste"/>
        <w:shd w:val="clear" w:color="auto" w:fill="FFFFFF" w:themeFill="background1"/>
        <w:spacing w:before="120" w:after="60"/>
        <w:rPr>
          <w:rFonts w:ascii="Marianne Light" w:hAnsi="Marianne Light"/>
          <w:bCs/>
          <w:i/>
          <w:sz w:val="18"/>
          <w:szCs w:val="18"/>
        </w:rPr>
      </w:pPr>
    </w:p>
    <w:p w14:paraId="6D783DD8" w14:textId="18336206" w:rsidR="00E0197B" w:rsidRPr="00ED10BD" w:rsidRDefault="5AB9255B" w:rsidP="00E0197B">
      <w:pPr>
        <w:shd w:val="clear" w:color="auto" w:fill="FFFFFF" w:themeFill="background1"/>
        <w:spacing w:before="120" w:after="60"/>
        <w:rPr>
          <w:rFonts w:ascii="Marianne Light" w:hAnsi="Marianne Light"/>
          <w:bCs/>
          <w:i/>
          <w:sz w:val="18"/>
          <w:szCs w:val="18"/>
        </w:rPr>
      </w:pPr>
      <w:r w:rsidRPr="04470CAD">
        <w:rPr>
          <w:rFonts w:ascii="Marianne Light" w:hAnsi="Marianne Light"/>
          <w:i/>
          <w:iCs/>
          <w:sz w:val="18"/>
          <w:szCs w:val="18"/>
        </w:rPr>
        <w:t xml:space="preserve">Décrire le tarif à l’issue du </w:t>
      </w:r>
      <w:proofErr w:type="spellStart"/>
      <w:r w:rsidRPr="04470CAD">
        <w:rPr>
          <w:rFonts w:ascii="Marianne Light" w:hAnsi="Marianne Light"/>
          <w:i/>
          <w:iCs/>
          <w:sz w:val="18"/>
          <w:szCs w:val="18"/>
        </w:rPr>
        <w:t>projet</w:t>
      </w:r>
      <w:r w:rsidR="00E0197B" w:rsidRPr="00ED10BD">
        <w:rPr>
          <w:rFonts w:ascii="Marianne Light" w:hAnsi="Marianne Light"/>
          <w:bCs/>
          <w:i/>
          <w:sz w:val="18"/>
          <w:szCs w:val="18"/>
        </w:rPr>
        <w:t>Puissance</w:t>
      </w:r>
      <w:proofErr w:type="spellEnd"/>
      <w:r w:rsidR="00E0197B" w:rsidRPr="00ED10BD">
        <w:rPr>
          <w:rFonts w:ascii="Marianne Light" w:hAnsi="Marianne Light"/>
          <w:bCs/>
          <w:i/>
          <w:sz w:val="18"/>
          <w:szCs w:val="18"/>
        </w:rPr>
        <w:t xml:space="preserve"> souscrite totale permettant de calculer le R2 en MWh : XX kW</w:t>
      </w:r>
    </w:p>
    <w:p w14:paraId="38E984D3"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avant opération de (R1+R2) moyen = XXX   € TTC/MWh</w:t>
      </w:r>
    </w:p>
    <w:p w14:paraId="71996825"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Soit un total après opération sans subvention de (R1+R2) moyen = XXX € TTC/MWh</w:t>
      </w:r>
    </w:p>
    <w:p w14:paraId="253D36F3" w14:textId="77777777" w:rsidR="00E0197B" w:rsidRPr="00ED10BD" w:rsidRDefault="00E0197B" w:rsidP="00ED3C19">
      <w:pPr>
        <w:numPr>
          <w:ilvl w:val="0"/>
          <w:numId w:val="5"/>
        </w:numPr>
        <w:shd w:val="clear" w:color="auto" w:fill="FFFFFF" w:themeFill="background1"/>
        <w:spacing w:after="0" w:line="240" w:lineRule="auto"/>
        <w:contextualSpacing/>
        <w:jc w:val="both"/>
        <w:rPr>
          <w:rFonts w:ascii="Marianne Light" w:hAnsi="Marianne Light"/>
          <w:bCs/>
          <w:i/>
          <w:sz w:val="18"/>
          <w:szCs w:val="18"/>
        </w:rPr>
      </w:pPr>
      <w:r w:rsidRPr="00ED10BD">
        <w:rPr>
          <w:rFonts w:ascii="Marianne Light" w:hAnsi="Marianne Light"/>
          <w:bCs/>
          <w:i/>
          <w:sz w:val="18"/>
          <w:szCs w:val="18"/>
        </w:rPr>
        <w:t xml:space="preserve">Soit un </w:t>
      </w:r>
      <w:r w:rsidRPr="005142AA">
        <w:rPr>
          <w:rFonts w:ascii="Marianne Light" w:hAnsi="Marianne Light"/>
          <w:bCs/>
          <w:i/>
          <w:sz w:val="18"/>
          <w:szCs w:val="18"/>
        </w:rPr>
        <w:t>total</w:t>
      </w:r>
      <w:r w:rsidRPr="00ED10BD">
        <w:rPr>
          <w:rFonts w:ascii="Marianne Light" w:hAnsi="Marianne Light"/>
          <w:bCs/>
          <w:i/>
          <w:sz w:val="18"/>
          <w:szCs w:val="18"/>
        </w:rPr>
        <w:t xml:space="preserve"> après opération avec subvention de (R1+R2) moyen = XXX € TTC/MWh</w:t>
      </w:r>
    </w:p>
    <w:p w14:paraId="6A23CA19" w14:textId="77777777" w:rsidR="00E0197B" w:rsidRPr="00E0197B" w:rsidRDefault="00E0197B" w:rsidP="00E0197B">
      <w:pPr>
        <w:pStyle w:val="TexteCourant"/>
        <w:rPr>
          <w:i/>
          <w:iCs/>
        </w:rPr>
      </w:pPr>
    </w:p>
    <w:p w14:paraId="43D6A45D" w14:textId="1028F332" w:rsidR="004A41E3" w:rsidRDefault="70492A7E" w:rsidP="00ED3C19">
      <w:pPr>
        <w:pStyle w:val="TexteCourant"/>
        <w:numPr>
          <w:ilvl w:val="0"/>
          <w:numId w:val="12"/>
        </w:numPr>
        <w:rPr>
          <w:i/>
          <w:iCs/>
        </w:rPr>
      </w:pPr>
      <w:r w:rsidRPr="04470CAD">
        <w:rPr>
          <w:i/>
          <w:iCs/>
        </w:rPr>
        <w:t>En cas de présence de bâtiments à raccorder gérés par des bailleurs sociaux, il devra être fourni une simulation des prix prévisionnels de vente à l’abonné en fonction des puissances souscrites, avant et après projet, en distinguant les parts R1 et R2, sur la base des polices d’abonnement type.</w:t>
      </w:r>
    </w:p>
    <w:p w14:paraId="717B7997" w14:textId="01139CB6" w:rsidR="004A41E3" w:rsidRDefault="004A41E3" w:rsidP="004A41E3">
      <w:pPr>
        <w:pStyle w:val="TexteCourant"/>
        <w:ind w:left="720"/>
        <w:rPr>
          <w:rFonts w:cs="Marianne Light"/>
          <w:i/>
          <w:iCs/>
        </w:rPr>
      </w:pPr>
      <w:r>
        <w:rPr>
          <w:i/>
          <w:iCs/>
        </w:rPr>
        <w:t>Insérer le tableau 3.2 de l’onglet «</w:t>
      </w:r>
      <w:r>
        <w:rPr>
          <w:rFonts w:ascii="Calibri" w:hAnsi="Calibri" w:cs="Calibri"/>
          <w:i/>
          <w:iCs/>
        </w:rPr>
        <w:t> </w:t>
      </w:r>
      <w:r>
        <w:rPr>
          <w:i/>
          <w:iCs/>
        </w:rPr>
        <w:t>4. Impact aide sur prix de vente</w:t>
      </w:r>
      <w:r>
        <w:rPr>
          <w:rFonts w:ascii="Calibri" w:hAnsi="Calibri" w:cs="Calibri"/>
          <w:i/>
          <w:iCs/>
        </w:rPr>
        <w:t> </w:t>
      </w:r>
      <w:r>
        <w:rPr>
          <w:rFonts w:cs="Marianne Light"/>
          <w:i/>
          <w:iCs/>
        </w:rPr>
        <w:t>»</w:t>
      </w:r>
    </w:p>
    <w:p w14:paraId="6DFF151B" w14:textId="77777777" w:rsidR="000243A6" w:rsidRPr="002106A3" w:rsidRDefault="000243A6" w:rsidP="00ED3C19">
      <w:pPr>
        <w:pStyle w:val="TexteCourant"/>
        <w:numPr>
          <w:ilvl w:val="0"/>
          <w:numId w:val="15"/>
        </w:numPr>
        <w:ind w:left="709" w:hanging="425"/>
        <w:rPr>
          <w:i/>
          <w:iCs/>
        </w:rPr>
      </w:pPr>
      <w:bookmarkStart w:id="143" w:name="_Toc33454439"/>
      <w:r>
        <w:rPr>
          <w:i/>
          <w:iCs/>
        </w:rPr>
        <w:t>Concernant le financement de l’opération, préciser la part d’autofinancement et la part d’emprunt.</w:t>
      </w:r>
    </w:p>
    <w:bookmarkEnd w:id="143"/>
    <w:p w14:paraId="548B2665" w14:textId="77777777" w:rsidR="007A3E78" w:rsidRPr="002106A3" w:rsidRDefault="007A3E78" w:rsidP="00ED3C19">
      <w:pPr>
        <w:pStyle w:val="TexteCourant"/>
        <w:numPr>
          <w:ilvl w:val="0"/>
          <w:numId w:val="15"/>
        </w:numPr>
        <w:ind w:left="709" w:hanging="425"/>
        <w:rPr>
          <w:i/>
          <w:iCs/>
        </w:rPr>
      </w:pPr>
      <w:r>
        <w:rPr>
          <w:i/>
          <w:iCs/>
        </w:rPr>
        <w:t>Préciser si une valeur résiduelle est attribuée au projet en fin de délégation, et ses modalités de calcul et d’application entre le délégant et le délégataire.</w:t>
      </w:r>
    </w:p>
    <w:p w14:paraId="137FD65C" w14:textId="77777777" w:rsidR="000243A6" w:rsidRDefault="000243A6" w:rsidP="00ED3C19">
      <w:pPr>
        <w:pStyle w:val="Titre2"/>
        <w:numPr>
          <w:ilvl w:val="1"/>
          <w:numId w:val="6"/>
        </w:numPr>
        <w:ind w:left="624" w:hanging="454"/>
      </w:pPr>
      <w:bookmarkStart w:id="144" w:name="_Toc85723302"/>
      <w:bookmarkStart w:id="145" w:name="_Toc122339901"/>
      <w:bookmarkStart w:id="146" w:name="_Toc122339958"/>
      <w:bookmarkStart w:id="147" w:name="_Toc122340625"/>
      <w:r w:rsidRPr="00DB4C1E">
        <w:t>Caractéristiques principales du réseau de chaleur</w:t>
      </w:r>
      <w:bookmarkEnd w:id="144"/>
      <w:bookmarkEnd w:id="145"/>
      <w:bookmarkEnd w:id="146"/>
      <w:bookmarkEnd w:id="147"/>
    </w:p>
    <w:p w14:paraId="4396BB1B" w14:textId="77777777" w:rsidR="000243A6" w:rsidRPr="002106A3" w:rsidRDefault="000243A6" w:rsidP="00ED3C19">
      <w:pPr>
        <w:pStyle w:val="TexteCourant"/>
        <w:numPr>
          <w:ilvl w:val="0"/>
          <w:numId w:val="16"/>
        </w:numPr>
        <w:rPr>
          <w:i/>
          <w:iCs/>
        </w:rPr>
      </w:pPr>
      <w:r w:rsidRPr="002106A3">
        <w:rPr>
          <w:i/>
          <w:iCs/>
        </w:rPr>
        <w:t>Si le projet de réseau concerne de la chaleur et du froid, dupliquer cette partie afin de fournir les éléments pour le réseau de chaud d’une part et pour le réseau de froid d’autre part.</w:t>
      </w:r>
    </w:p>
    <w:p w14:paraId="0894D686" w14:textId="5A0A67AD" w:rsidR="000243A6" w:rsidRPr="002106A3" w:rsidRDefault="000243A6" w:rsidP="00ED3C19">
      <w:pPr>
        <w:pStyle w:val="TexteCourant"/>
        <w:numPr>
          <w:ilvl w:val="0"/>
          <w:numId w:val="16"/>
        </w:numPr>
        <w:rPr>
          <w:i/>
          <w:iCs/>
        </w:rPr>
      </w:pPr>
      <w:r w:rsidRPr="002106A3">
        <w:rPr>
          <w:i/>
          <w:iCs/>
        </w:rPr>
        <w:t xml:space="preserve">Insérer ici le tableau </w:t>
      </w:r>
      <w:r w:rsidR="001C2436">
        <w:rPr>
          <w:i/>
          <w:iCs/>
        </w:rPr>
        <w:t>3</w:t>
      </w:r>
      <w:r>
        <w:rPr>
          <w:i/>
          <w:iCs/>
        </w:rPr>
        <w:t xml:space="preserve"> </w:t>
      </w:r>
      <w:r w:rsidRPr="002106A3">
        <w:rPr>
          <w:i/>
          <w:iCs/>
        </w:rPr>
        <w:t>«</w:t>
      </w:r>
      <w:r w:rsidRPr="002106A3">
        <w:rPr>
          <w:rFonts w:ascii="Calibri" w:hAnsi="Calibri" w:cs="Calibri"/>
          <w:i/>
          <w:iCs/>
        </w:rPr>
        <w:t> </w:t>
      </w:r>
      <w:r w:rsidRPr="002106A3">
        <w:rPr>
          <w:i/>
          <w:iCs/>
        </w:rPr>
        <w:t>Tableau des DN</w:t>
      </w:r>
      <w:r w:rsidRPr="002106A3">
        <w:rPr>
          <w:rFonts w:ascii="Calibri" w:hAnsi="Calibri" w:cs="Calibri"/>
          <w:i/>
          <w:iCs/>
        </w:rPr>
        <w:t> </w:t>
      </w:r>
      <w:r w:rsidRPr="002106A3">
        <w:rPr>
          <w:rFonts w:cs="Marianne Light"/>
          <w:i/>
          <w:iCs/>
        </w:rPr>
        <w:t xml:space="preserve">» </w:t>
      </w:r>
      <w:r w:rsidRPr="002106A3">
        <w:rPr>
          <w:bCs/>
          <w:i/>
          <w:iCs/>
        </w:rPr>
        <w:t xml:space="preserve">disponible dans le VT au format </w:t>
      </w:r>
      <w:proofErr w:type="spellStart"/>
      <w:r w:rsidRPr="002106A3">
        <w:rPr>
          <w:bCs/>
          <w:i/>
          <w:iCs/>
        </w:rPr>
        <w:t>excel</w:t>
      </w:r>
      <w:proofErr w:type="spellEnd"/>
    </w:p>
    <w:p w14:paraId="755ED1EC" w14:textId="77777777" w:rsidR="00DB4C1E" w:rsidRPr="001B4117" w:rsidRDefault="00DB4C1E" w:rsidP="00DB4C1E">
      <w:pPr>
        <w:jc w:val="both"/>
        <w:rPr>
          <w:rFonts w:asciiTheme="minorHAnsi" w:hAnsiTheme="minorHAnsi"/>
          <w:i/>
          <w:sz w:val="10"/>
          <w:highlight w:val="lightGray"/>
        </w:rPr>
      </w:pPr>
    </w:p>
    <w:p w14:paraId="51A836EE" w14:textId="77777777" w:rsidR="00DB4C1E" w:rsidRPr="00DB4C1E" w:rsidRDefault="00DB4C1E" w:rsidP="00ED3C19">
      <w:pPr>
        <w:pStyle w:val="Titre2"/>
        <w:numPr>
          <w:ilvl w:val="1"/>
          <w:numId w:val="6"/>
        </w:numPr>
        <w:ind w:left="624" w:hanging="454"/>
      </w:pPr>
      <w:bookmarkStart w:id="148" w:name="_Toc22215658"/>
      <w:bookmarkStart w:id="149" w:name="_Toc33454441"/>
      <w:bookmarkStart w:id="150" w:name="_Toc53494417"/>
      <w:bookmarkStart w:id="151" w:name="_Toc53494646"/>
      <w:bookmarkStart w:id="152" w:name="_Toc53494754"/>
      <w:bookmarkStart w:id="153" w:name="_Toc53494858"/>
      <w:bookmarkStart w:id="154" w:name="_Toc53497402"/>
      <w:bookmarkStart w:id="155" w:name="_Toc53664847"/>
      <w:bookmarkStart w:id="156" w:name="_Toc53759433"/>
      <w:bookmarkStart w:id="157" w:name="_Toc54099823"/>
      <w:bookmarkStart w:id="158" w:name="_Toc54101445"/>
      <w:bookmarkStart w:id="159" w:name="_Toc54856170"/>
      <w:bookmarkStart w:id="160" w:name="_Toc54865087"/>
      <w:bookmarkStart w:id="161" w:name="_Toc59009860"/>
      <w:bookmarkStart w:id="162" w:name="_Toc61442274"/>
      <w:bookmarkStart w:id="163" w:name="_Toc61442368"/>
      <w:bookmarkStart w:id="164" w:name="_Toc85723303"/>
      <w:bookmarkStart w:id="165" w:name="_Toc122339902"/>
      <w:bookmarkStart w:id="166" w:name="_Toc122339959"/>
      <w:bookmarkStart w:id="167" w:name="_Toc122340626"/>
      <w:r w:rsidRPr="00DB4C1E">
        <w:t>Description des travaux</w:t>
      </w:r>
      <w:bookmarkEnd w:id="148"/>
      <w:r w:rsidRPr="00DB4C1E">
        <w:t xml:space="preserve"> réseau de distribution de chaleur</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008AFD5" w14:textId="77777777" w:rsidR="00764394" w:rsidRPr="00DA28B1" w:rsidRDefault="00764394" w:rsidP="00ED3C19">
      <w:pPr>
        <w:pStyle w:val="TexteCourant"/>
        <w:numPr>
          <w:ilvl w:val="0"/>
          <w:numId w:val="17"/>
        </w:numPr>
        <w:rPr>
          <w:i/>
          <w:iCs/>
        </w:rPr>
      </w:pPr>
      <w:r w:rsidRPr="00DA28B1">
        <w:rPr>
          <w:i/>
          <w:iCs/>
        </w:rPr>
        <w:t>Insérer une description des zones de travaux et détailler les travaux spécifiques (ex : passage de canaux, travaux de fonçage sous voie ferrée /autoroute, passage de ponts ou passerelle, traitement de bitumineux amiantés) le cas échéant.</w:t>
      </w:r>
    </w:p>
    <w:p w14:paraId="40113439" w14:textId="66A21C93" w:rsidR="00764394" w:rsidRDefault="00764394" w:rsidP="00ED3C19">
      <w:pPr>
        <w:pStyle w:val="TexteCourant"/>
        <w:numPr>
          <w:ilvl w:val="0"/>
          <w:numId w:val="17"/>
        </w:numPr>
        <w:rPr>
          <w:i/>
          <w:iCs/>
        </w:rPr>
      </w:pPr>
      <w:r w:rsidRPr="00DA28B1">
        <w:rPr>
          <w:i/>
          <w:iCs/>
        </w:rPr>
        <w:lastRenderedPageBreak/>
        <w:t>Insérer un plan d’implantation du réseau avec localisation des zones raccordées suivant une nomenclature cohérente avec le présent descriptif, Indiquer la date de réalisation ainsi que les dénominations des zones raccordées.</w:t>
      </w:r>
    </w:p>
    <w:p w14:paraId="5120BB63" w14:textId="77777777" w:rsidR="00E0197B" w:rsidRPr="002106A3" w:rsidRDefault="00E0197B" w:rsidP="00ED3C19">
      <w:pPr>
        <w:pStyle w:val="TexteCourant"/>
        <w:numPr>
          <w:ilvl w:val="0"/>
          <w:numId w:val="19"/>
        </w:numPr>
        <w:rPr>
          <w:i/>
          <w:iCs/>
        </w:rPr>
      </w:pPr>
      <w:r w:rsidRPr="002106A3">
        <w:rPr>
          <w:i/>
          <w:iCs/>
        </w:rPr>
        <w:t>Insérer une note spécifique sur les mesures d’efficacité énergétique et d’optimisation du bilan environnemental dans la conception et la gestion du réseau de chaleur, traitant notamment les points suivants</w:t>
      </w:r>
      <w:r w:rsidRPr="002106A3">
        <w:rPr>
          <w:rFonts w:ascii="Calibri" w:hAnsi="Calibri" w:cs="Calibri"/>
          <w:i/>
          <w:iCs/>
        </w:rPr>
        <w:t> </w:t>
      </w:r>
      <w:r w:rsidRPr="002106A3">
        <w:rPr>
          <w:i/>
          <w:iCs/>
        </w:rPr>
        <w:t>:</w:t>
      </w:r>
    </w:p>
    <w:p w14:paraId="6FC19DC1"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distribution la plus basse possible pour les opérations neuves et en réhabilitation lorsque que les émetteurs peuvent être en basse température.</w:t>
      </w:r>
    </w:p>
    <w:p w14:paraId="71CDD851"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Température de retour la plus basse possible pour les réseaux alimentés par de la géothermie ou une source de chaleur basse température : tri-tube, cascade en sous-station, mesures incitatrices auprès des abonnés pour qu'ils maîtrisent la température de leurs retours, etc.</w:t>
      </w:r>
    </w:p>
    <w:p w14:paraId="00F08827"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Utilisation de pompe à débit variable</w:t>
      </w:r>
      <w:r w:rsidRPr="00AE4C54">
        <w:rPr>
          <w:rFonts w:cs="Calibri"/>
          <w:i/>
          <w:sz w:val="18"/>
          <w:szCs w:val="18"/>
        </w:rPr>
        <w:t> </w:t>
      </w:r>
      <w:r w:rsidRPr="00AE4C54">
        <w:rPr>
          <w:rFonts w:ascii="Marianne Light" w:hAnsi="Marianne Light"/>
          <w:i/>
          <w:sz w:val="18"/>
          <w:szCs w:val="18"/>
        </w:rPr>
        <w:t>: Variation du débit en fonction des besoins en sous-station, prise en compte de l'inertie du réseau</w:t>
      </w:r>
      <w:r w:rsidRPr="00AE4C54">
        <w:rPr>
          <w:rFonts w:cs="Calibri"/>
          <w:i/>
          <w:sz w:val="18"/>
          <w:szCs w:val="18"/>
        </w:rPr>
        <w:t> </w:t>
      </w:r>
      <w:r w:rsidRPr="00AE4C54">
        <w:rPr>
          <w:rFonts w:ascii="Marianne Light" w:hAnsi="Marianne Light"/>
          <w:i/>
          <w:sz w:val="18"/>
          <w:szCs w:val="18"/>
        </w:rPr>
        <w:t xml:space="preserve"> </w:t>
      </w:r>
    </w:p>
    <w:p w14:paraId="26A3E2DD"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Variation de température de départ</w:t>
      </w:r>
    </w:p>
    <w:p w14:paraId="7842EF95"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Réglage individuel par sous station, pilotage des sous-stations par GTC</w:t>
      </w:r>
    </w:p>
    <w:p w14:paraId="3AEE0E6B"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Les choix concernant l’isolation thermique des réseaux</w:t>
      </w:r>
    </w:p>
    <w:p w14:paraId="59ABF4AA" w14:textId="77777777"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Optimisation du rendement de distribution : renouvellement de portions de réseau présentant des fuites (impact sur la consommation d'eau), mise en œuvre de détection de fuite sur les réseaux</w:t>
      </w:r>
    </w:p>
    <w:p w14:paraId="34D5F6C6" w14:textId="26FC288F" w:rsidR="00E0197B" w:rsidRPr="00AE4C54" w:rsidRDefault="00E0197B" w:rsidP="00ED3C19">
      <w:pPr>
        <w:numPr>
          <w:ilvl w:val="1"/>
          <w:numId w:val="18"/>
        </w:numPr>
        <w:spacing w:after="100" w:line="240" w:lineRule="auto"/>
        <w:ind w:left="1040"/>
        <w:jc w:val="both"/>
        <w:rPr>
          <w:rFonts w:ascii="Marianne Light" w:hAnsi="Marianne Light"/>
          <w:i/>
          <w:sz w:val="18"/>
          <w:szCs w:val="18"/>
        </w:rPr>
      </w:pPr>
      <w:r w:rsidRPr="00AE4C54">
        <w:rPr>
          <w:rFonts w:ascii="Marianne Light" w:hAnsi="Marianne Light"/>
          <w:i/>
          <w:sz w:val="18"/>
          <w:szCs w:val="18"/>
        </w:rPr>
        <w:t xml:space="preserve"> Une </w:t>
      </w:r>
      <w:r w:rsidR="007232CA">
        <w:rPr>
          <w:rFonts w:ascii="Marianne Light" w:hAnsi="Marianne Light"/>
          <w:i/>
          <w:sz w:val="18"/>
          <w:szCs w:val="18"/>
        </w:rPr>
        <w:t>analyse</w:t>
      </w:r>
      <w:r w:rsidRPr="00AE4C54">
        <w:rPr>
          <w:rFonts w:ascii="Marianne Light" w:hAnsi="Marianne Light"/>
          <w:i/>
          <w:sz w:val="18"/>
          <w:szCs w:val="18"/>
        </w:rPr>
        <w:t xml:space="preserve"> spécifique de faisabilité pour la mise en place de Systèmes de stockages de chaleur visant à effacer des consommations d'appoint fossile et/ou optimiser les productions </w:t>
      </w:r>
      <w:proofErr w:type="spellStart"/>
      <w:r w:rsidRPr="00AE4C54">
        <w:rPr>
          <w:rFonts w:ascii="Marianne Light" w:hAnsi="Marianne Light"/>
          <w:i/>
          <w:sz w:val="18"/>
          <w:szCs w:val="18"/>
        </w:rPr>
        <w:t>EnR&amp;R</w:t>
      </w:r>
      <w:proofErr w:type="spellEnd"/>
      <w:r w:rsidRPr="00AE4C54">
        <w:rPr>
          <w:rFonts w:ascii="Marianne Light" w:hAnsi="Marianne Light"/>
          <w:i/>
          <w:sz w:val="18"/>
          <w:szCs w:val="18"/>
        </w:rPr>
        <w:t>.</w:t>
      </w:r>
    </w:p>
    <w:p w14:paraId="0F68DBAE" w14:textId="77777777" w:rsidR="00E0197B" w:rsidRPr="002106A3" w:rsidRDefault="00E0197B" w:rsidP="00E0197B">
      <w:pPr>
        <w:pStyle w:val="TexteCourant"/>
        <w:ind w:left="907"/>
        <w:rPr>
          <w:i/>
          <w:iCs/>
        </w:rPr>
      </w:pPr>
      <w:r w:rsidRPr="002106A3">
        <w:rPr>
          <w:i/>
          <w:iCs/>
        </w:rPr>
        <w:t>Type</w:t>
      </w:r>
      <w:r w:rsidRPr="002106A3">
        <w:rPr>
          <w:rFonts w:ascii="Calibri" w:hAnsi="Calibri" w:cs="Calibri"/>
          <w:i/>
          <w:iCs/>
        </w:rPr>
        <w:t> </w:t>
      </w:r>
      <w:r w:rsidRPr="002106A3">
        <w:rPr>
          <w:i/>
          <w:iCs/>
        </w:rPr>
        <w:t xml:space="preserve">: Sensible par hydro-accumulation </w:t>
      </w:r>
    </w:p>
    <w:p w14:paraId="44C05C35" w14:textId="77777777" w:rsidR="00E0197B" w:rsidRPr="002106A3" w:rsidRDefault="00E0197B" w:rsidP="00E0197B">
      <w:pPr>
        <w:pStyle w:val="TexteCourant"/>
        <w:ind w:left="907"/>
        <w:rPr>
          <w:i/>
          <w:iCs/>
        </w:rPr>
      </w:pPr>
      <w:r w:rsidRPr="002106A3">
        <w:rPr>
          <w:i/>
          <w:iCs/>
        </w:rPr>
        <w:t>Technologie</w:t>
      </w:r>
      <w:r w:rsidRPr="002106A3">
        <w:rPr>
          <w:rFonts w:ascii="Calibri" w:hAnsi="Calibri" w:cs="Calibri"/>
          <w:i/>
          <w:iCs/>
        </w:rPr>
        <w:t> </w:t>
      </w:r>
      <w:r w:rsidRPr="002106A3">
        <w:rPr>
          <w:i/>
          <w:iCs/>
        </w:rPr>
        <w:t>: R</w:t>
      </w:r>
      <w:r w:rsidRPr="002106A3">
        <w:rPr>
          <w:rFonts w:cs="Marianne Light"/>
          <w:i/>
          <w:iCs/>
        </w:rPr>
        <w:t>é</w:t>
      </w:r>
      <w:r w:rsidRPr="002106A3">
        <w:rPr>
          <w:i/>
          <w:iCs/>
        </w:rPr>
        <w:t>servoir sensible a</w:t>
      </w:r>
      <w:r w:rsidRPr="002106A3">
        <w:rPr>
          <w:rFonts w:cs="Marianne Light"/>
          <w:i/>
          <w:iCs/>
        </w:rPr>
        <w:t>é</w:t>
      </w:r>
      <w:r w:rsidRPr="002106A3">
        <w:rPr>
          <w:i/>
          <w:iCs/>
        </w:rPr>
        <w:t>rien ou enterr</w:t>
      </w:r>
      <w:r w:rsidRPr="002106A3">
        <w:rPr>
          <w:rFonts w:cs="Marianne Light"/>
          <w:i/>
          <w:iCs/>
        </w:rPr>
        <w:t>é</w:t>
      </w:r>
      <w:r w:rsidRPr="002106A3">
        <w:rPr>
          <w:rFonts w:ascii="Calibri" w:hAnsi="Calibri" w:cs="Calibri"/>
          <w:i/>
          <w:iCs/>
        </w:rPr>
        <w:t> </w:t>
      </w:r>
      <w:r w:rsidRPr="002106A3">
        <w:rPr>
          <w:i/>
          <w:iCs/>
        </w:rPr>
        <w:t>/ R</w:t>
      </w:r>
      <w:r w:rsidRPr="002106A3">
        <w:rPr>
          <w:rFonts w:cs="Marianne Light"/>
          <w:i/>
          <w:iCs/>
        </w:rPr>
        <w:t>é</w:t>
      </w:r>
      <w:r w:rsidRPr="002106A3">
        <w:rPr>
          <w:i/>
          <w:iCs/>
        </w:rPr>
        <w:t xml:space="preserve">servoir de type </w:t>
      </w:r>
      <w:r w:rsidRPr="002106A3">
        <w:rPr>
          <w:rFonts w:cs="Marianne Light"/>
          <w:i/>
          <w:iCs/>
        </w:rPr>
        <w:t>«</w:t>
      </w:r>
      <w:r w:rsidRPr="002106A3">
        <w:rPr>
          <w:rFonts w:ascii="Calibri" w:hAnsi="Calibri" w:cs="Calibri"/>
          <w:i/>
          <w:iCs/>
        </w:rPr>
        <w:t> </w:t>
      </w:r>
      <w:r w:rsidRPr="002106A3">
        <w:rPr>
          <w:i/>
          <w:iCs/>
        </w:rPr>
        <w:t>thermocline</w:t>
      </w:r>
      <w:r w:rsidRPr="002106A3">
        <w:rPr>
          <w:rFonts w:ascii="Calibri" w:hAnsi="Calibri" w:cs="Calibri"/>
          <w:i/>
          <w:iCs/>
        </w:rPr>
        <w:t> </w:t>
      </w:r>
      <w:r w:rsidRPr="002106A3">
        <w:rPr>
          <w:rFonts w:cs="Marianne Light"/>
          <w:i/>
          <w:iCs/>
        </w:rPr>
        <w:t>»</w:t>
      </w:r>
      <w:r w:rsidRPr="002106A3">
        <w:rPr>
          <w:rFonts w:ascii="Calibri" w:hAnsi="Calibri" w:cs="Calibri"/>
          <w:i/>
          <w:iCs/>
        </w:rPr>
        <w:t> </w:t>
      </w:r>
      <w:r w:rsidRPr="002106A3">
        <w:rPr>
          <w:i/>
          <w:iCs/>
        </w:rPr>
        <w:t>/ Stockage en fosse.</w:t>
      </w:r>
    </w:p>
    <w:p w14:paraId="229E275C" w14:textId="77777777" w:rsidR="00E0197B" w:rsidRPr="002106A3" w:rsidRDefault="00E0197B" w:rsidP="00E0197B">
      <w:pPr>
        <w:pStyle w:val="TexteCourant"/>
        <w:ind w:left="907"/>
        <w:rPr>
          <w:i/>
          <w:iCs/>
        </w:rPr>
      </w:pPr>
      <w:r w:rsidRPr="002106A3">
        <w:rPr>
          <w:i/>
          <w:iCs/>
        </w:rPr>
        <w:t>Fonction</w:t>
      </w:r>
      <w:r w:rsidRPr="002106A3">
        <w:rPr>
          <w:rFonts w:ascii="Calibri" w:hAnsi="Calibri" w:cs="Calibri"/>
          <w:i/>
          <w:iCs/>
        </w:rPr>
        <w:t> </w:t>
      </w:r>
      <w:r w:rsidRPr="002106A3">
        <w:rPr>
          <w:i/>
          <w:iCs/>
        </w:rPr>
        <w:t>: Stockage horaire/ journalier/ hebdomadaire /multifonction</w:t>
      </w:r>
    </w:p>
    <w:p w14:paraId="2858C08D" w14:textId="77777777" w:rsidR="00E0197B" w:rsidRPr="002106A3" w:rsidRDefault="00E0197B" w:rsidP="00E0197B">
      <w:pPr>
        <w:pStyle w:val="TexteCourant"/>
        <w:ind w:left="907"/>
        <w:rPr>
          <w:i/>
          <w:iCs/>
        </w:rPr>
      </w:pPr>
      <w:r w:rsidRPr="002106A3">
        <w:rPr>
          <w:i/>
          <w:iCs/>
        </w:rPr>
        <w:t>Cette étude analysera les avantages/inconvénients, techniques, économiques et environnementaux de la solution de stockage.</w:t>
      </w:r>
    </w:p>
    <w:p w14:paraId="742F2EBB" w14:textId="64DD9D94" w:rsidR="00E0197B" w:rsidRPr="00E0197B" w:rsidRDefault="00E0197B" w:rsidP="00ED3C19">
      <w:pPr>
        <w:pStyle w:val="TexteCourant"/>
        <w:numPr>
          <w:ilvl w:val="0"/>
          <w:numId w:val="22"/>
        </w:numPr>
        <w:rPr>
          <w:i/>
          <w:iCs/>
        </w:rPr>
      </w:pPr>
      <w:r w:rsidRPr="002106A3">
        <w:rPr>
          <w:i/>
          <w:iCs/>
        </w:rPr>
        <w:t>Joindre un schéma de principe hydraulique complet de la production et distribution. Le schéma doit permettre d’identifier les spécificités du réseau (départs distincts en centrale, cascade, tri-tube, etc.)</w:t>
      </w:r>
    </w:p>
    <w:p w14:paraId="65ED930D" w14:textId="77777777" w:rsidR="00DB4C1E" w:rsidRPr="00DB4C1E" w:rsidRDefault="00DB4C1E" w:rsidP="00ED3C19">
      <w:pPr>
        <w:pStyle w:val="Titre2"/>
        <w:numPr>
          <w:ilvl w:val="1"/>
          <w:numId w:val="6"/>
        </w:numPr>
        <w:ind w:left="624" w:hanging="454"/>
      </w:pPr>
      <w:bookmarkStart w:id="168" w:name="_Toc33454442"/>
      <w:bookmarkStart w:id="169" w:name="_Toc53494418"/>
      <w:bookmarkStart w:id="170" w:name="_Toc53494647"/>
      <w:bookmarkStart w:id="171" w:name="_Toc53494755"/>
      <w:bookmarkStart w:id="172" w:name="_Toc53494859"/>
      <w:bookmarkStart w:id="173" w:name="_Toc53497403"/>
      <w:bookmarkStart w:id="174" w:name="_Toc53664848"/>
      <w:bookmarkStart w:id="175" w:name="_Toc53759434"/>
      <w:bookmarkStart w:id="176" w:name="_Toc54099824"/>
      <w:bookmarkStart w:id="177" w:name="_Toc54101446"/>
      <w:bookmarkStart w:id="178" w:name="_Toc54856171"/>
      <w:bookmarkStart w:id="179" w:name="_Toc54865088"/>
      <w:bookmarkStart w:id="180" w:name="_Toc59009861"/>
      <w:bookmarkStart w:id="181" w:name="_Toc61442275"/>
      <w:bookmarkStart w:id="182" w:name="_Toc61442369"/>
      <w:bookmarkStart w:id="183" w:name="_Toc85723304"/>
      <w:bookmarkStart w:id="184" w:name="_Toc122339903"/>
      <w:bookmarkStart w:id="185" w:name="_Toc122339960"/>
      <w:bookmarkStart w:id="186" w:name="_Toc122340627"/>
      <w:r w:rsidRPr="00DB4C1E">
        <w:t>Vérification des critères d’éligibilité</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6D65C4FD" w14:textId="4E2A2E97" w:rsidR="00764394" w:rsidRPr="007232CA" w:rsidRDefault="009B4FD6" w:rsidP="007232CA">
      <w:pPr>
        <w:spacing w:after="60"/>
        <w:rPr>
          <w:sz w:val="28"/>
          <w:szCs w:val="28"/>
          <w:u w:val="single"/>
        </w:rPr>
      </w:pPr>
      <w:bookmarkStart w:id="187" w:name="_Toc53494419"/>
      <w:r w:rsidRPr="007232CA">
        <w:rPr>
          <w:sz w:val="28"/>
          <w:szCs w:val="28"/>
          <w:u w:val="single"/>
        </w:rPr>
        <w:t>Réseau de chaud</w:t>
      </w:r>
    </w:p>
    <w:p w14:paraId="642824C6" w14:textId="6EFC28EF" w:rsidR="00D3651A" w:rsidRPr="00DA28B1" w:rsidRDefault="00D3651A" w:rsidP="00ED3C19">
      <w:pPr>
        <w:pStyle w:val="TexteCourant"/>
        <w:numPr>
          <w:ilvl w:val="0"/>
          <w:numId w:val="21"/>
        </w:numPr>
        <w:spacing w:after="60"/>
        <w:rPr>
          <w:rFonts w:eastAsiaTheme="majorEastAsia"/>
          <w:b/>
          <w:bCs/>
          <w:i/>
          <w:iCs/>
          <w:u w:val="single"/>
        </w:rPr>
      </w:pPr>
      <w:r w:rsidRPr="00DA28B1">
        <w:rPr>
          <w:b/>
          <w:bCs/>
          <w:i/>
          <w:iCs/>
          <w:u w:val="single"/>
        </w:rPr>
        <w:t>Critère sur les ENR et R injectés</w:t>
      </w:r>
      <w:r w:rsidR="007232CA">
        <w:rPr>
          <w:b/>
          <w:bCs/>
          <w:i/>
          <w:iCs/>
          <w:u w:val="single"/>
        </w:rPr>
        <w:t xml:space="preserve"> </w:t>
      </w:r>
      <w:bookmarkStart w:id="188" w:name="_Hlk115095715"/>
      <w:r w:rsidR="007232CA">
        <w:rPr>
          <w:b/>
          <w:bCs/>
          <w:i/>
          <w:iCs/>
          <w:u w:val="single"/>
        </w:rPr>
        <w:t>(cas de la chaleur)</w:t>
      </w:r>
      <w:bookmarkEnd w:id="188"/>
    </w:p>
    <w:p w14:paraId="744320CF" w14:textId="2FDFF0C4" w:rsidR="00764394" w:rsidRPr="00764394" w:rsidRDefault="00E72E7B" w:rsidP="00764394">
      <w:pPr>
        <w:spacing w:after="0" w:line="240" w:lineRule="auto"/>
        <w:ind w:left="426"/>
        <w:jc w:val="both"/>
        <w:rPr>
          <w:rFonts w:ascii="Marianne Light" w:hAnsi="Marianne Light"/>
          <w:i/>
          <w:sz w:val="18"/>
          <w:szCs w:val="18"/>
        </w:rPr>
      </w:pPr>
      <w:r>
        <w:rPr>
          <w:rFonts w:ascii="Marianne Light" w:hAnsi="Marianne Light"/>
          <w:i/>
          <w:sz w:val="18"/>
          <w:szCs w:val="18"/>
        </w:rPr>
        <w:t xml:space="preserve">« L’aide à la création </w:t>
      </w:r>
      <w:r w:rsidR="00764394" w:rsidRPr="00764394">
        <w:rPr>
          <w:rFonts w:ascii="Marianne Light" w:hAnsi="Marianne Light"/>
          <w:i/>
          <w:sz w:val="18"/>
          <w:szCs w:val="18"/>
        </w:rPr>
        <w:t>de réseau</w:t>
      </w:r>
      <w:r w:rsidR="009B4FD6">
        <w:rPr>
          <w:rFonts w:ascii="Marianne Light" w:hAnsi="Marianne Light"/>
          <w:i/>
          <w:sz w:val="18"/>
          <w:szCs w:val="18"/>
        </w:rPr>
        <w:t xml:space="preserve"> de chaud</w:t>
      </w:r>
      <w:r w:rsidR="00764394" w:rsidRPr="00764394">
        <w:rPr>
          <w:rFonts w:ascii="Marianne Light" w:hAnsi="Marianne Light"/>
          <w:i/>
          <w:sz w:val="18"/>
          <w:szCs w:val="18"/>
        </w:rPr>
        <w:t xml:space="preserve"> est conditionnée au fait que le réseau soit alimenté au minimum par 65 % d’</w:t>
      </w:r>
      <w:proofErr w:type="spellStart"/>
      <w:r w:rsidR="00764394" w:rsidRPr="00764394">
        <w:rPr>
          <w:rFonts w:ascii="Marianne Light" w:hAnsi="Marianne Light"/>
          <w:i/>
          <w:sz w:val="18"/>
          <w:szCs w:val="18"/>
        </w:rPr>
        <w:t>EnR&amp;R</w:t>
      </w:r>
      <w:proofErr w:type="spellEnd"/>
      <w:r w:rsidR="00764394" w:rsidRPr="00764394">
        <w:rPr>
          <w:rFonts w:ascii="Marianne Light" w:hAnsi="Marianne Light"/>
          <w:i/>
          <w:sz w:val="18"/>
          <w:szCs w:val="18"/>
        </w:rPr>
        <w:t xml:space="preserve"> </w:t>
      </w:r>
      <w:proofErr w:type="gramStart"/>
      <w:r w:rsidR="00764394" w:rsidRPr="00764394">
        <w:rPr>
          <w:rFonts w:ascii="Marianne Light" w:hAnsi="Marianne Light"/>
          <w:i/>
          <w:sz w:val="18"/>
          <w:szCs w:val="18"/>
        </w:rPr>
        <w:t>»:</w:t>
      </w:r>
      <w:proofErr w:type="gramEnd"/>
    </w:p>
    <w:p w14:paraId="364F5EA7"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1DEF0B3B" w14:textId="0EF7B474" w:rsidR="00764394" w:rsidRDefault="00764394" w:rsidP="00764394">
      <w:pPr>
        <w:spacing w:after="0" w:line="240" w:lineRule="auto"/>
        <w:ind w:left="426"/>
        <w:jc w:val="both"/>
        <w:rPr>
          <w:rFonts w:asciiTheme="minorHAnsi" w:hAnsiTheme="minorHAnsi" w:cs="Arial"/>
          <w:i/>
          <w:color w:val="auto"/>
          <w14:ligatures w14:val="none"/>
          <w14:cntxtAlts w14:val="0"/>
        </w:rPr>
      </w:pPr>
    </w:p>
    <w:p w14:paraId="4FD26F47" w14:textId="5AF67A61" w:rsidR="009B4FD6" w:rsidRDefault="009B4FD6" w:rsidP="00764394">
      <w:pPr>
        <w:spacing w:after="0" w:line="240" w:lineRule="auto"/>
        <w:ind w:left="426"/>
        <w:jc w:val="both"/>
        <w:rPr>
          <w:rFonts w:asciiTheme="minorHAnsi" w:hAnsiTheme="minorHAnsi" w:cs="Arial"/>
          <w:i/>
          <w:color w:val="auto"/>
          <w14:ligatures w14:val="none"/>
          <w14:cntxtAlts w14:val="0"/>
        </w:rPr>
      </w:pPr>
      <w:proofErr w:type="gramStart"/>
      <w:r>
        <w:rPr>
          <w:rFonts w:asciiTheme="minorHAnsi" w:hAnsiTheme="minorHAnsi" w:cs="Arial"/>
          <w:i/>
          <w:color w:val="auto"/>
          <w14:ligatures w14:val="none"/>
          <w14:cntxtAlts w14:val="0"/>
        </w:rPr>
        <w:t>OU</w:t>
      </w:r>
      <w:proofErr w:type="gramEnd"/>
    </w:p>
    <w:p w14:paraId="3CC1D333" w14:textId="77777777" w:rsidR="009B4FD6" w:rsidRPr="00764394" w:rsidRDefault="009B4FD6" w:rsidP="00764394">
      <w:pPr>
        <w:spacing w:after="0" w:line="240" w:lineRule="auto"/>
        <w:ind w:left="426"/>
        <w:jc w:val="both"/>
        <w:rPr>
          <w:rFonts w:asciiTheme="minorHAnsi" w:hAnsiTheme="minorHAnsi" w:cs="Arial"/>
          <w:i/>
          <w:color w:val="auto"/>
          <w14:ligatures w14:val="none"/>
          <w14:cntxtAlts w14:val="0"/>
        </w:rPr>
      </w:pPr>
    </w:p>
    <w:p w14:paraId="768E92BF" w14:textId="3D2450EA" w:rsidR="00764394" w:rsidRPr="00764394" w:rsidRDefault="00764394" w:rsidP="00764394">
      <w:pPr>
        <w:spacing w:after="0" w:line="240" w:lineRule="auto"/>
        <w:ind w:left="426"/>
        <w:jc w:val="both"/>
        <w:rPr>
          <w:rFonts w:ascii="Marianne Light" w:hAnsi="Marianne Light"/>
          <w:i/>
          <w:sz w:val="18"/>
          <w:szCs w:val="18"/>
        </w:rPr>
      </w:pPr>
      <w:r w:rsidRPr="00764394">
        <w:rPr>
          <w:rFonts w:ascii="Marianne Light" w:hAnsi="Marianne Light"/>
          <w:i/>
          <w:sz w:val="18"/>
          <w:szCs w:val="18"/>
        </w:rPr>
        <w:t>« Dans le cas d’une extension du réseau</w:t>
      </w:r>
      <w:r w:rsidR="009B4FD6">
        <w:rPr>
          <w:rFonts w:ascii="Marianne Light" w:hAnsi="Marianne Light"/>
          <w:i/>
          <w:sz w:val="18"/>
          <w:szCs w:val="18"/>
        </w:rPr>
        <w:t xml:space="preserve"> de chaud</w:t>
      </w:r>
      <w:r w:rsidRPr="00764394">
        <w:rPr>
          <w:rFonts w:ascii="Marianne Light" w:hAnsi="Marianne Light"/>
          <w:i/>
          <w:sz w:val="18"/>
          <w:szCs w:val="18"/>
        </w:rPr>
        <w:t>, les besoins supplémentaires seront couverts au minimum à 65 % par une production supplémentaire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tout en respectant un 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global minimum du réseau, après projet de </w:t>
      </w:r>
      <w:r w:rsidR="00E72E7B">
        <w:rPr>
          <w:rFonts w:ascii="Marianne Light" w:hAnsi="Marianne Light"/>
          <w:i/>
          <w:sz w:val="18"/>
          <w:szCs w:val="18"/>
        </w:rPr>
        <w:t>55</w:t>
      </w:r>
      <w:r w:rsidR="00E72E7B" w:rsidRPr="00764394">
        <w:rPr>
          <w:rFonts w:ascii="Marianne Light" w:hAnsi="Marianne Light"/>
          <w:i/>
          <w:sz w:val="18"/>
          <w:szCs w:val="18"/>
        </w:rPr>
        <w:t xml:space="preserve"> </w:t>
      </w:r>
      <w:r w:rsidRPr="00764394">
        <w:rPr>
          <w:rFonts w:ascii="Marianne Light" w:hAnsi="Marianne Light"/>
          <w:i/>
          <w:sz w:val="18"/>
          <w:szCs w:val="18"/>
        </w:rPr>
        <w:t>% »</w:t>
      </w:r>
    </w:p>
    <w:p w14:paraId="56A0B20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 Non </w:t>
      </w:r>
    </w:p>
    <w:p w14:paraId="6DDBA8E9" w14:textId="1C6D31D6" w:rsidR="00764394" w:rsidRDefault="00764394" w:rsidP="009B4FD6">
      <w:pPr>
        <w:spacing w:after="0" w:line="240" w:lineRule="auto"/>
        <w:contextualSpacing/>
        <w:jc w:val="both"/>
        <w:rPr>
          <w:rFonts w:asciiTheme="minorHAnsi" w:hAnsiTheme="minorHAnsi" w:cs="Arial"/>
          <w:i/>
          <w:color w:val="auto"/>
          <w:highlight w:val="lightGray"/>
          <w14:ligatures w14:val="none"/>
          <w14:cntxtAlts w14:val="0"/>
        </w:rPr>
      </w:pPr>
    </w:p>
    <w:p w14:paraId="22C7A0CD" w14:textId="66F99149" w:rsidR="00ED568D" w:rsidRPr="00097924" w:rsidRDefault="00E0197B" w:rsidP="00ED568D">
      <w:pPr>
        <w:spacing w:after="0" w:line="240" w:lineRule="auto"/>
        <w:ind w:left="426"/>
        <w:jc w:val="both"/>
        <w:rPr>
          <w:rFonts w:ascii="Marianne Light" w:hAnsi="Marianne Light" w:cs="Arial"/>
          <w:i/>
          <w:color w:val="auto"/>
          <w:sz w:val="18"/>
          <w14:ligatures w14:val="none"/>
          <w14:cntxtAlts w14:val="0"/>
        </w:rPr>
      </w:pPr>
      <w:r>
        <w:rPr>
          <w:rFonts w:ascii="Marianne Light" w:hAnsi="Marianne Light"/>
          <w:i/>
          <w:sz w:val="18"/>
          <w:szCs w:val="18"/>
        </w:rPr>
        <w:t xml:space="preserve"> </w:t>
      </w:r>
    </w:p>
    <w:p w14:paraId="111F54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E4EF6F4" w14:textId="77777777" w:rsidR="00AF208E" w:rsidRDefault="00AF208E" w:rsidP="00AF208E">
      <w:pPr>
        <w:pStyle w:val="Paragraphedeliste"/>
        <w:numPr>
          <w:ilvl w:val="0"/>
          <w:numId w:val="22"/>
        </w:numPr>
        <w:autoSpaceDE w:val="0"/>
        <w:autoSpaceDN w:val="0"/>
        <w:adjustRightInd w:val="0"/>
        <w:spacing w:after="0" w:line="240" w:lineRule="auto"/>
        <w:jc w:val="both"/>
        <w:rPr>
          <w:rFonts w:ascii="Marianne Light" w:hAnsi="Marianne Light"/>
          <w:i/>
          <w:sz w:val="18"/>
          <w:szCs w:val="18"/>
        </w:rPr>
      </w:pPr>
      <w:bookmarkStart w:id="189" w:name="_Hlk129184337"/>
      <w:r w:rsidRPr="00D16EDF">
        <w:rPr>
          <w:rFonts w:ascii="Marianne Light" w:hAnsi="Marianne Light"/>
          <w:i/>
          <w:sz w:val="18"/>
          <w:szCs w:val="18"/>
        </w:rPr>
        <w:t xml:space="preserve">« La densité thermique d’un </w:t>
      </w:r>
      <w:r>
        <w:rPr>
          <w:rFonts w:ascii="Marianne Light" w:hAnsi="Marianne Light"/>
          <w:i/>
          <w:sz w:val="18"/>
          <w:szCs w:val="18"/>
        </w:rPr>
        <w:t xml:space="preserve">projet de </w:t>
      </w:r>
      <w:r w:rsidRPr="00D16EDF">
        <w:rPr>
          <w:rFonts w:ascii="Marianne Light" w:hAnsi="Marianne Light"/>
          <w:i/>
          <w:sz w:val="18"/>
          <w:szCs w:val="18"/>
        </w:rPr>
        <w:t xml:space="preserve">réseau de </w:t>
      </w:r>
      <w:r>
        <w:rPr>
          <w:rFonts w:ascii="Marianne Light" w:hAnsi="Marianne Light"/>
          <w:i/>
          <w:sz w:val="18"/>
          <w:szCs w:val="18"/>
        </w:rPr>
        <w:t>chaleur</w:t>
      </w:r>
      <w:r w:rsidRPr="00D16EDF">
        <w:rPr>
          <w:rFonts w:ascii="Marianne Light" w:hAnsi="Marianne Light"/>
          <w:i/>
          <w:sz w:val="18"/>
          <w:szCs w:val="18"/>
        </w:rPr>
        <w:t xml:space="preserve"> devra être</w:t>
      </w:r>
      <w:r>
        <w:rPr>
          <w:rFonts w:cs="Calibri"/>
          <w:i/>
          <w:sz w:val="18"/>
          <w:szCs w:val="18"/>
        </w:rPr>
        <w:t> </w:t>
      </w:r>
      <w:r>
        <w:rPr>
          <w:rFonts w:ascii="Marianne Light" w:hAnsi="Marianne Light"/>
          <w:i/>
          <w:sz w:val="18"/>
          <w:szCs w:val="18"/>
        </w:rPr>
        <w:t>:</w:t>
      </w:r>
    </w:p>
    <w:p w14:paraId="7664B153" w14:textId="77777777" w:rsidR="00AF208E"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r w:rsidRPr="00385B91">
        <w:rPr>
          <w:rFonts w:ascii="Marianne Light" w:hAnsi="Marianne Light"/>
          <w:i/>
          <w:sz w:val="18"/>
          <w:szCs w:val="18"/>
        </w:rPr>
        <w:t>Soit supérieure à 1,5 MWh distribués par mètre linéaire</w:t>
      </w:r>
      <w:r>
        <w:rPr>
          <w:rFonts w:ascii="Marianne Light" w:hAnsi="Marianne Light"/>
          <w:i/>
          <w:sz w:val="18"/>
          <w:szCs w:val="18"/>
        </w:rPr>
        <w:t xml:space="preserve"> (MWh/ml)</w:t>
      </w:r>
    </w:p>
    <w:p w14:paraId="0FF3B052" w14:textId="4FF81F66" w:rsidR="00AF208E" w:rsidRPr="00385B91" w:rsidRDefault="00AF208E" w:rsidP="00AF208E">
      <w:pPr>
        <w:pStyle w:val="Paragraphedeliste"/>
        <w:numPr>
          <w:ilvl w:val="0"/>
          <w:numId w:val="29"/>
        </w:numPr>
        <w:autoSpaceDE w:val="0"/>
        <w:autoSpaceDN w:val="0"/>
        <w:adjustRightInd w:val="0"/>
        <w:spacing w:after="0" w:line="240" w:lineRule="auto"/>
        <w:jc w:val="both"/>
        <w:rPr>
          <w:rFonts w:ascii="Marianne Light" w:hAnsi="Marianne Light"/>
          <w:i/>
          <w:sz w:val="18"/>
          <w:szCs w:val="18"/>
        </w:rPr>
      </w:pPr>
      <w:bookmarkStart w:id="190" w:name="_Hlk147158266"/>
      <w:r w:rsidRPr="00385B91">
        <w:rPr>
          <w:rFonts w:ascii="Marianne Light" w:hAnsi="Marianne Light"/>
          <w:i/>
          <w:sz w:val="18"/>
          <w:szCs w:val="18"/>
        </w:rPr>
        <w:t>Soit supérieure à 1 MWh</w:t>
      </w:r>
      <w:r>
        <w:rPr>
          <w:rFonts w:ascii="Marianne Light" w:hAnsi="Marianne Light"/>
          <w:i/>
          <w:sz w:val="18"/>
          <w:szCs w:val="18"/>
        </w:rPr>
        <w:t xml:space="preserve">/ml </w:t>
      </w:r>
      <w:r w:rsidRPr="00385B91">
        <w:rPr>
          <w:rFonts w:ascii="Marianne Light" w:hAnsi="Marianne Light"/>
          <w:i/>
          <w:sz w:val="18"/>
          <w:szCs w:val="18"/>
        </w:rPr>
        <w:t xml:space="preserve">à la condition de répondre à l’une des </w:t>
      </w:r>
      <w:r w:rsidR="00BA6FCD">
        <w:rPr>
          <w:rFonts w:ascii="Marianne Light" w:hAnsi="Marianne Light"/>
          <w:i/>
          <w:sz w:val="18"/>
          <w:szCs w:val="18"/>
        </w:rPr>
        <w:t xml:space="preserve">3 </w:t>
      </w:r>
      <w:r w:rsidRPr="00385B91">
        <w:rPr>
          <w:rFonts w:ascii="Marianne Light" w:hAnsi="Marianne Light"/>
          <w:i/>
          <w:sz w:val="18"/>
          <w:szCs w:val="18"/>
        </w:rPr>
        <w:t xml:space="preserve">situations </w:t>
      </w:r>
      <w:proofErr w:type="gramStart"/>
      <w:r w:rsidRPr="00385B91">
        <w:rPr>
          <w:rFonts w:ascii="Marianne Light" w:hAnsi="Marianne Light"/>
          <w:i/>
          <w:sz w:val="18"/>
          <w:szCs w:val="18"/>
        </w:rPr>
        <w:t>suivantes  :</w:t>
      </w:r>
      <w:proofErr w:type="gramEnd"/>
      <w:r w:rsidRPr="00385B91">
        <w:rPr>
          <w:rFonts w:ascii="Marianne Light" w:hAnsi="Marianne Light"/>
          <w:i/>
          <w:sz w:val="18"/>
          <w:szCs w:val="18"/>
        </w:rPr>
        <w:t xml:space="preserve"> </w:t>
      </w:r>
    </w:p>
    <w:p w14:paraId="12BFF450" w14:textId="6C2DEE77" w:rsidR="00AF208E" w:rsidRPr="008B09CD" w:rsidRDefault="00AF208E" w:rsidP="00AF208E">
      <w:pPr>
        <w:pStyle w:val="TexteCourant"/>
        <w:numPr>
          <w:ilvl w:val="0"/>
          <w:numId w:val="30"/>
        </w:numPr>
        <w:ind w:left="1418" w:hanging="284"/>
      </w:pPr>
      <w:r>
        <w:rPr>
          <w:b/>
          <w:bCs/>
        </w:rPr>
        <w:lastRenderedPageBreak/>
        <w:t>Situation 1</w:t>
      </w:r>
      <w:r>
        <w:rPr>
          <w:rFonts w:ascii="Calibri" w:hAnsi="Calibri" w:cs="Calibri"/>
          <w:b/>
          <w:bCs/>
        </w:rPr>
        <w:t> </w:t>
      </w:r>
      <w:r>
        <w:rPr>
          <w:b/>
          <w:bCs/>
        </w:rPr>
        <w:t>: p</w:t>
      </w:r>
      <w:r w:rsidRPr="006341CE">
        <w:rPr>
          <w:b/>
          <w:bCs/>
        </w:rPr>
        <w:t>rojet d</w:t>
      </w:r>
      <w:r>
        <w:rPr>
          <w:b/>
          <w:bCs/>
        </w:rPr>
        <w:t xml:space="preserve">’extension de densité </w:t>
      </w:r>
      <w:r w:rsidRPr="008B09CD">
        <w:t>comp</w:t>
      </w:r>
      <w:r>
        <w:t>rise entre 1 et 1,5 MWh/ml respectant au moins l’une des deux conditions suivantes</w:t>
      </w:r>
      <w:r w:rsidRPr="008B09CD">
        <w:t xml:space="preserve"> :</w:t>
      </w:r>
      <w:r>
        <w:t xml:space="preserve"> après extension, le réseau global présente une </w:t>
      </w:r>
      <w:r>
        <w:rPr>
          <w:b/>
          <w:bCs/>
        </w:rPr>
        <w:t xml:space="preserve">densité </w:t>
      </w:r>
      <w:r>
        <w:t>supérieure à 1,5 MWh/ml ou une densité supérieure à 1 et supérieure à la densité du réseau initial avant opération</w:t>
      </w:r>
      <w:r>
        <w:rPr>
          <w:rFonts w:ascii="Calibri" w:hAnsi="Calibri" w:cs="Calibri"/>
        </w:rPr>
        <w:t> </w:t>
      </w:r>
      <w:r>
        <w:t>;</w:t>
      </w:r>
    </w:p>
    <w:p w14:paraId="690C4F37" w14:textId="77777777" w:rsidR="00AF208E" w:rsidRDefault="00AF208E" w:rsidP="00AF208E">
      <w:pPr>
        <w:pStyle w:val="TexteCourant"/>
        <w:numPr>
          <w:ilvl w:val="0"/>
          <w:numId w:val="30"/>
        </w:numPr>
        <w:ind w:left="1418" w:hanging="284"/>
      </w:pPr>
      <w:r>
        <w:rPr>
          <w:b/>
          <w:bCs/>
        </w:rPr>
        <w:t>Situation 2</w:t>
      </w:r>
      <w:r>
        <w:rPr>
          <w:rFonts w:ascii="Calibri" w:hAnsi="Calibri" w:cs="Calibri"/>
          <w:b/>
          <w:bCs/>
        </w:rPr>
        <w:t> </w:t>
      </w:r>
      <w:r>
        <w:rPr>
          <w:b/>
          <w:bCs/>
        </w:rPr>
        <w:t>: e</w:t>
      </w:r>
      <w:r>
        <w:t xml:space="preserve">xtension d’un réseau </w:t>
      </w:r>
      <w:r w:rsidRPr="008B09CD">
        <w:t>desservant des zones à fort potentiel d'accroissement des besoins de chaleur d'ici 5 ans</w:t>
      </w:r>
      <w:r w:rsidRPr="00385B91">
        <w:rPr>
          <w:rFonts w:ascii="Calibri" w:hAnsi="Calibri" w:cs="Calibri"/>
        </w:rPr>
        <w:t> </w:t>
      </w:r>
      <w:r w:rsidRPr="00385B91">
        <w:t xml:space="preserve">(à justifier) </w:t>
      </w:r>
      <w:r>
        <w:t>;</w:t>
      </w:r>
    </w:p>
    <w:p w14:paraId="1847ECFD" w14:textId="77777777" w:rsidR="00AF208E" w:rsidRPr="00340FD8" w:rsidRDefault="00AF208E" w:rsidP="00AF208E">
      <w:pPr>
        <w:pStyle w:val="TexteCourant"/>
        <w:numPr>
          <w:ilvl w:val="0"/>
          <w:numId w:val="30"/>
        </w:numPr>
        <w:ind w:left="1418" w:hanging="284"/>
        <w:rPr>
          <w:b/>
          <w:bCs/>
        </w:rPr>
      </w:pPr>
      <w:r>
        <w:rPr>
          <w:b/>
          <w:bCs/>
        </w:rPr>
        <w:t>Situation 3</w:t>
      </w:r>
      <w:r>
        <w:rPr>
          <w:rFonts w:ascii="Calibri" w:hAnsi="Calibri" w:cs="Calibri"/>
          <w:b/>
          <w:bCs/>
        </w:rPr>
        <w:t> </w:t>
      </w:r>
      <w:r>
        <w:rPr>
          <w:b/>
          <w:bCs/>
        </w:rPr>
        <w:t xml:space="preserve">: </w:t>
      </w:r>
      <w:r w:rsidRPr="006341CE">
        <w:rPr>
          <w:b/>
          <w:bCs/>
        </w:rPr>
        <w:t>Projet de création</w:t>
      </w:r>
      <w:r>
        <w:rPr>
          <w:b/>
          <w:bCs/>
        </w:rPr>
        <w:t xml:space="preserve"> ou d’extension, </w:t>
      </w:r>
      <w:r w:rsidRPr="00FC4D0A">
        <w:rPr>
          <w:b/>
          <w:bCs/>
        </w:rPr>
        <w:t>de densité comprise entre 1 et 1,5 MWh/ml</w:t>
      </w:r>
      <w:r>
        <w:rPr>
          <w:b/>
          <w:bCs/>
        </w:rPr>
        <w:t>,</w:t>
      </w:r>
      <w:r w:rsidRPr="00FC4D0A">
        <w:rPr>
          <w:b/>
          <w:bCs/>
        </w:rPr>
        <w:t xml:space="preserve"> </w:t>
      </w:r>
      <w:r>
        <w:t>présentant un rendement de distribution supérieur ou égal à 85</w:t>
      </w:r>
      <w:r>
        <w:rPr>
          <w:rFonts w:ascii="Calibri" w:hAnsi="Calibri" w:cs="Calibri"/>
        </w:rPr>
        <w:t> </w:t>
      </w:r>
      <w:r>
        <w:t>%.</w:t>
      </w:r>
    </w:p>
    <w:bookmarkEnd w:id="190"/>
    <w:p w14:paraId="1A5B70FE" w14:textId="77777777" w:rsidR="00AF208E" w:rsidRPr="00D16EDF" w:rsidRDefault="00AF208E" w:rsidP="00AF208E">
      <w:pPr>
        <w:pStyle w:val="Paragraphedeliste"/>
        <w:autoSpaceDE w:val="0"/>
        <w:autoSpaceDN w:val="0"/>
        <w:adjustRightInd w:val="0"/>
        <w:spacing w:after="0" w:line="240" w:lineRule="auto"/>
        <w:jc w:val="both"/>
        <w:rPr>
          <w:rFonts w:ascii="Marianne Light" w:hAnsi="Marianne Light"/>
          <w:i/>
          <w:sz w:val="18"/>
          <w:szCs w:val="18"/>
        </w:rPr>
      </w:pPr>
    </w:p>
    <w:p w14:paraId="410A73E6" w14:textId="6CE6228D"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191" w:name="_Hlk147158347"/>
      <w:bookmarkEnd w:id="189"/>
      <w:r w:rsidRPr="00764394">
        <w:rPr>
          <w:rFonts w:ascii="Marianne Light" w:hAnsi="Marianne Light"/>
          <w:i/>
          <w:sz w:val="18"/>
          <w:szCs w:val="18"/>
        </w:rPr>
        <w:t>La densité moyenne de l’extension est de XX MWh/ml</w:t>
      </w:r>
    </w:p>
    <w:p w14:paraId="490D1E2A" w14:textId="77777777" w:rsidR="00AF208E" w:rsidRDefault="00AF208E" w:rsidP="00AF208E">
      <w:pPr>
        <w:numPr>
          <w:ilvl w:val="0"/>
          <w:numId w:val="4"/>
        </w:numPr>
        <w:spacing w:after="0" w:line="240" w:lineRule="auto"/>
        <w:ind w:left="1352"/>
        <w:contextualSpacing/>
        <w:jc w:val="both"/>
        <w:rPr>
          <w:rFonts w:ascii="Marianne Light" w:hAnsi="Marianne Light"/>
          <w:i/>
          <w:sz w:val="18"/>
          <w:szCs w:val="18"/>
        </w:rPr>
      </w:pPr>
      <w:bookmarkStart w:id="192" w:name="_Hlk147158293"/>
      <w:r>
        <w:rPr>
          <w:rFonts w:ascii="Marianne Light" w:hAnsi="Marianne Light"/>
          <w:i/>
          <w:sz w:val="18"/>
          <w:szCs w:val="18"/>
        </w:rPr>
        <w:t xml:space="preserve">Dans le cas d’une densité comprise entre 1 et 1.5 MWh/ml, la situation n° xx est considérée </w:t>
      </w:r>
    </w:p>
    <w:bookmarkEnd w:id="191"/>
    <w:bookmarkEnd w:id="192"/>
    <w:p w14:paraId="05631A66" w14:textId="77777777" w:rsidR="008243C1" w:rsidRPr="00764394" w:rsidRDefault="008243C1" w:rsidP="00764394">
      <w:pPr>
        <w:spacing w:after="0" w:line="240" w:lineRule="auto"/>
        <w:ind w:left="426"/>
        <w:jc w:val="both"/>
        <w:rPr>
          <w:rFonts w:asciiTheme="minorHAnsi" w:hAnsiTheme="minorHAnsi" w:cs="Arial"/>
          <w:i/>
          <w:color w:val="auto"/>
          <w14:ligatures w14:val="none"/>
          <w14:cntxtAlts w14:val="0"/>
        </w:rPr>
      </w:pPr>
    </w:p>
    <w:p w14:paraId="43316D4F" w14:textId="5AFF6592"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L’extension devra porter sur 200 ml de tranchée cumulée au minimum »</w:t>
      </w:r>
      <w:r w:rsidRPr="006037CD">
        <w:rPr>
          <w:rFonts w:ascii="Marianne Light" w:hAnsi="Marianne Light" w:cs="Arial"/>
          <w:i/>
          <w:color w:val="auto"/>
          <w:sz w:val="18"/>
          <w:szCs w:val="18"/>
          <w14:ligatures w14:val="none"/>
          <w14:cntxtAlts w14:val="0"/>
        </w:rPr>
        <w:t xml:space="preserve"> </w:t>
      </w:r>
      <w:r w:rsidR="008243C1" w:rsidRPr="006037CD">
        <w:rPr>
          <w:rFonts w:ascii="Marianne Light" w:hAnsi="Marianne Light" w:cs="Arial"/>
          <w:i/>
          <w:color w:val="auto"/>
          <w:sz w:val="18"/>
          <w:szCs w:val="18"/>
          <w14:ligatures w14:val="none"/>
          <w14:cntxtAlts w14:val="0"/>
        </w:rPr>
        <w:t xml:space="preserve">(hors </w:t>
      </w:r>
      <w:r w:rsidR="006732EB" w:rsidRPr="006037CD">
        <w:rPr>
          <w:rFonts w:ascii="Marianne Light" w:hAnsi="Marianne Light"/>
          <w:i/>
          <w:sz w:val="18"/>
          <w:szCs w:val="18"/>
        </w:rPr>
        <w:t xml:space="preserve">projet inclus dans un CCR et injectant moins de 6 GWh </w:t>
      </w:r>
      <w:proofErr w:type="spellStart"/>
      <w:r w:rsidR="006732EB" w:rsidRPr="006037CD">
        <w:rPr>
          <w:rFonts w:ascii="Marianne Light" w:hAnsi="Marianne Light"/>
          <w:i/>
          <w:sz w:val="18"/>
          <w:szCs w:val="18"/>
        </w:rPr>
        <w:t>EnR&amp;R</w:t>
      </w:r>
      <w:proofErr w:type="spellEnd"/>
      <w:r w:rsidR="006732EB" w:rsidRPr="006037CD">
        <w:rPr>
          <w:rFonts w:ascii="Marianne Light" w:hAnsi="Marianne Light"/>
          <w:i/>
          <w:sz w:val="18"/>
          <w:szCs w:val="18"/>
        </w:rPr>
        <w:t xml:space="preserve"> par an</w:t>
      </w:r>
      <w:r w:rsidR="008243C1" w:rsidRPr="006037CD">
        <w:rPr>
          <w:rFonts w:ascii="Marianne Light" w:hAnsi="Marianne Light" w:cs="Arial"/>
          <w:i/>
          <w:color w:val="auto"/>
          <w:sz w:val="18"/>
          <w:szCs w:val="18"/>
          <w14:ligatures w14:val="none"/>
          <w14:cntxtAlts w14:val="0"/>
        </w:rPr>
        <w:t>)</w:t>
      </w:r>
    </w:p>
    <w:p w14:paraId="5A3B3C33" w14:textId="77777777" w:rsid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La longueur de tranchée concernée par l’opération est de XX ml</w:t>
      </w:r>
    </w:p>
    <w:p w14:paraId="2D815BD3" w14:textId="77777777" w:rsidR="00764394" w:rsidRPr="00764394" w:rsidRDefault="00764394" w:rsidP="00764394">
      <w:pPr>
        <w:spacing w:after="0" w:line="240" w:lineRule="auto"/>
        <w:ind w:left="426"/>
        <w:jc w:val="both"/>
        <w:rPr>
          <w:rFonts w:asciiTheme="minorHAnsi" w:hAnsiTheme="minorHAnsi" w:cs="Arial"/>
          <w:i/>
          <w:color w:val="auto"/>
          <w14:ligatures w14:val="none"/>
          <w14:cntxtAlts w14:val="0"/>
        </w:rPr>
      </w:pPr>
    </w:p>
    <w:p w14:paraId="2E2B2AF3" w14:textId="583E30BE" w:rsidR="009B4FD6" w:rsidRPr="007232CA" w:rsidRDefault="009B4FD6" w:rsidP="00E83A50">
      <w:pPr>
        <w:spacing w:after="60"/>
        <w:rPr>
          <w:sz w:val="28"/>
          <w:szCs w:val="28"/>
          <w:u w:val="single"/>
        </w:rPr>
      </w:pPr>
      <w:r w:rsidRPr="007232CA">
        <w:rPr>
          <w:sz w:val="28"/>
          <w:szCs w:val="28"/>
          <w:u w:val="single"/>
        </w:rPr>
        <w:t>Réseau de froid</w:t>
      </w:r>
    </w:p>
    <w:p w14:paraId="2D6543C7" w14:textId="77777777" w:rsidR="009B4FD6" w:rsidRPr="00D3651A" w:rsidRDefault="009B4FD6"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L’aide à la création de réseau de froid est conditionnée au fait que le réseau soit alimenté au minimum par 50 % d’</w:t>
      </w:r>
      <w:proofErr w:type="spellStart"/>
      <w:r w:rsidRPr="00D3651A">
        <w:rPr>
          <w:rFonts w:ascii="Marianne Light" w:hAnsi="Marianne Light"/>
          <w:i/>
          <w:sz w:val="18"/>
          <w:szCs w:val="18"/>
        </w:rPr>
        <w:t>EnR&amp;R</w:t>
      </w:r>
      <w:proofErr w:type="spellEnd"/>
      <w:r w:rsidRPr="00D3651A">
        <w:rPr>
          <w:rFonts w:ascii="Marianne Light" w:hAnsi="Marianne Light"/>
          <w:i/>
          <w:sz w:val="18"/>
          <w:szCs w:val="18"/>
        </w:rPr>
        <w:t xml:space="preserve"> et que le rendement de distribution soit supérieur à 85% »</w:t>
      </w:r>
    </w:p>
    <w:p w14:paraId="20E5E8AF" w14:textId="77777777" w:rsidR="009B4FD6" w:rsidRDefault="009B4FD6" w:rsidP="009B4FD6">
      <w:pPr>
        <w:spacing w:after="0" w:line="240" w:lineRule="auto"/>
        <w:jc w:val="both"/>
        <w:rPr>
          <w:rFonts w:asciiTheme="minorHAnsi" w:hAnsiTheme="minorHAnsi" w:cs="Arial"/>
          <w:i/>
          <w:color w:val="auto"/>
          <w14:ligatures w14:val="none"/>
          <w14:cntxtAlts w14:val="0"/>
        </w:rPr>
      </w:pPr>
    </w:p>
    <w:p w14:paraId="2F1C4EAD" w14:textId="77777777" w:rsidR="009B4FD6" w:rsidRDefault="009B4FD6"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Taux d’</w:t>
      </w:r>
      <w:proofErr w:type="spellStart"/>
      <w:r w:rsidRPr="00764394">
        <w:rPr>
          <w:rFonts w:ascii="Marianne Light" w:hAnsi="Marianne Light"/>
          <w:i/>
          <w:sz w:val="18"/>
          <w:szCs w:val="18"/>
        </w:rPr>
        <w:t>EnR&amp;R</w:t>
      </w:r>
      <w:proofErr w:type="spellEnd"/>
      <w:r w:rsidRPr="00764394">
        <w:rPr>
          <w:rFonts w:ascii="Marianne Light" w:hAnsi="Marianne Light"/>
          <w:i/>
          <w:sz w:val="18"/>
          <w:szCs w:val="18"/>
        </w:rPr>
        <w:t xml:space="preserve"> injecté dans le réseau : xx %</w:t>
      </w:r>
    </w:p>
    <w:p w14:paraId="6C03192A" w14:textId="77777777" w:rsidR="009B4FD6" w:rsidRPr="00764394" w:rsidRDefault="009B4FD6" w:rsidP="00ED3C19">
      <w:pPr>
        <w:numPr>
          <w:ilvl w:val="0"/>
          <w:numId w:val="4"/>
        </w:numPr>
        <w:spacing w:after="0" w:line="240" w:lineRule="auto"/>
        <w:ind w:left="1352"/>
        <w:contextualSpacing/>
        <w:jc w:val="both"/>
        <w:rPr>
          <w:rFonts w:ascii="Marianne Light" w:hAnsi="Marianne Light"/>
          <w:i/>
          <w:sz w:val="18"/>
          <w:szCs w:val="18"/>
        </w:rPr>
      </w:pPr>
      <w:r>
        <w:rPr>
          <w:rFonts w:ascii="Marianne Light" w:hAnsi="Marianne Light"/>
          <w:i/>
          <w:sz w:val="18"/>
          <w:szCs w:val="18"/>
        </w:rPr>
        <w:t>Rendement de distribution</w:t>
      </w:r>
      <w:r>
        <w:rPr>
          <w:rFonts w:cs="Calibri"/>
          <w:i/>
          <w:sz w:val="18"/>
          <w:szCs w:val="18"/>
        </w:rPr>
        <w:t> </w:t>
      </w:r>
      <w:r>
        <w:rPr>
          <w:rFonts w:ascii="Marianne Light" w:hAnsi="Marianne Light"/>
          <w:i/>
          <w:sz w:val="18"/>
          <w:szCs w:val="18"/>
        </w:rPr>
        <w:t>: xx %</w:t>
      </w:r>
    </w:p>
    <w:p w14:paraId="4DE943B0" w14:textId="77777777" w:rsidR="009B4FD6" w:rsidRDefault="009B4FD6" w:rsidP="009B4FD6">
      <w:pPr>
        <w:spacing w:after="0" w:line="240" w:lineRule="auto"/>
        <w:ind w:left="426"/>
        <w:jc w:val="both"/>
        <w:rPr>
          <w:rFonts w:asciiTheme="minorHAnsi" w:hAnsiTheme="minorHAnsi" w:cs="Arial"/>
          <w:i/>
          <w:color w:val="auto"/>
          <w14:ligatures w14:val="none"/>
          <w14:cntxtAlts w14:val="0"/>
        </w:rPr>
      </w:pPr>
    </w:p>
    <w:p w14:paraId="342869EF" w14:textId="05E6A915" w:rsidR="009B4FD6" w:rsidRPr="00D3651A" w:rsidRDefault="009B4FD6"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La densité thermique d’un réseau de froid devra être d’au moins 1,5 MWh/</w:t>
      </w:r>
      <w:r w:rsidR="002668E9">
        <w:rPr>
          <w:rFonts w:ascii="Marianne Light" w:hAnsi="Marianne Light"/>
          <w:i/>
          <w:sz w:val="18"/>
          <w:szCs w:val="18"/>
        </w:rPr>
        <w:t>ml</w:t>
      </w:r>
      <w:r w:rsidRPr="00D3651A">
        <w:rPr>
          <w:rFonts w:ascii="Marianne Light" w:hAnsi="Marianne Light"/>
          <w:i/>
          <w:sz w:val="18"/>
          <w:szCs w:val="18"/>
        </w:rPr>
        <w:t xml:space="preserve"> » :</w:t>
      </w:r>
      <w:r w:rsidRPr="00D3651A">
        <w:rPr>
          <w:rFonts w:asciiTheme="minorHAnsi" w:hAnsiTheme="minorHAnsi" w:cs="Arial"/>
          <w:i/>
          <w:color w:val="auto"/>
          <w14:ligatures w14:val="none"/>
          <w14:cntxtAlts w14:val="0"/>
        </w:rPr>
        <w:t xml:space="preserve"> </w:t>
      </w:r>
    </w:p>
    <w:p w14:paraId="0D74CB8C" w14:textId="537DA7CB" w:rsidR="009B4FD6" w:rsidRPr="005E6505" w:rsidRDefault="009B4FD6" w:rsidP="00ED3C19">
      <w:pPr>
        <w:pStyle w:val="Paragraphedeliste"/>
        <w:numPr>
          <w:ilvl w:val="0"/>
          <w:numId w:val="4"/>
        </w:numPr>
        <w:spacing w:after="0" w:line="240" w:lineRule="auto"/>
        <w:jc w:val="both"/>
        <w:rPr>
          <w:rFonts w:asciiTheme="minorHAnsi" w:hAnsiTheme="minorHAnsi" w:cs="Arial"/>
          <w:i/>
          <w:color w:val="auto"/>
          <w14:ligatures w14:val="none"/>
          <w14:cntxtAlts w14:val="0"/>
        </w:rPr>
      </w:pPr>
      <w:r w:rsidRPr="005E6505">
        <w:rPr>
          <w:rFonts w:ascii="Marianne Light" w:hAnsi="Marianne Light"/>
          <w:i/>
          <w:sz w:val="18"/>
          <w:szCs w:val="18"/>
        </w:rPr>
        <w:t xml:space="preserve">La densité moyenne </w:t>
      </w:r>
      <w:r>
        <w:rPr>
          <w:rFonts w:ascii="Marianne Light" w:hAnsi="Marianne Light"/>
          <w:i/>
          <w:sz w:val="18"/>
          <w:szCs w:val="18"/>
        </w:rPr>
        <w:t xml:space="preserve">du réseau de froid </w:t>
      </w:r>
      <w:r w:rsidRPr="005E6505">
        <w:rPr>
          <w:rFonts w:ascii="Marianne Light" w:hAnsi="Marianne Light"/>
          <w:i/>
          <w:sz w:val="18"/>
          <w:szCs w:val="18"/>
        </w:rPr>
        <w:t xml:space="preserve">est de </w:t>
      </w:r>
      <w:r>
        <w:rPr>
          <w:rFonts w:ascii="Marianne Light" w:hAnsi="Marianne Light"/>
          <w:i/>
          <w:sz w:val="18"/>
          <w:szCs w:val="18"/>
        </w:rPr>
        <w:t>xx</w:t>
      </w:r>
      <w:r w:rsidRPr="005E6505">
        <w:rPr>
          <w:rFonts w:ascii="Marianne Light" w:hAnsi="Marianne Light"/>
          <w:i/>
          <w:sz w:val="18"/>
          <w:szCs w:val="18"/>
        </w:rPr>
        <w:t xml:space="preserve"> MWh/ml</w:t>
      </w:r>
    </w:p>
    <w:p w14:paraId="64E0DC7C" w14:textId="25AEDB51" w:rsidR="009B4FD6" w:rsidRDefault="009B4FD6" w:rsidP="00E83A50">
      <w:pPr>
        <w:spacing w:after="60"/>
        <w:rPr>
          <w:rFonts w:ascii="Marianne Light" w:hAnsi="Marianne Light"/>
          <w:b/>
          <w:i/>
          <w:sz w:val="18"/>
          <w:szCs w:val="18"/>
          <w:u w:val="single"/>
        </w:rPr>
      </w:pPr>
    </w:p>
    <w:p w14:paraId="40206F58" w14:textId="3B8272AF" w:rsidR="009B4FD6" w:rsidRPr="007232CA" w:rsidRDefault="009B4FD6" w:rsidP="00E83A50">
      <w:pPr>
        <w:spacing w:after="60"/>
        <w:rPr>
          <w:sz w:val="28"/>
          <w:szCs w:val="28"/>
          <w:u w:val="single"/>
        </w:rPr>
      </w:pPr>
      <w:r w:rsidRPr="007232CA">
        <w:rPr>
          <w:sz w:val="28"/>
          <w:szCs w:val="28"/>
          <w:u w:val="single"/>
        </w:rPr>
        <w:t>Tous réseaux</w:t>
      </w:r>
    </w:p>
    <w:p w14:paraId="35838E80" w14:textId="77777777" w:rsidR="009B4FD6" w:rsidRDefault="009B4FD6" w:rsidP="00E83A50">
      <w:pPr>
        <w:spacing w:after="60"/>
        <w:rPr>
          <w:rFonts w:ascii="Marianne Light" w:hAnsi="Marianne Light"/>
          <w:b/>
          <w:i/>
          <w:sz w:val="18"/>
          <w:szCs w:val="18"/>
          <w:u w:val="single"/>
        </w:rPr>
      </w:pPr>
    </w:p>
    <w:p w14:paraId="3477B734" w14:textId="12DC29E7" w:rsidR="00764394" w:rsidRPr="00D3651A"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Existence d’un lieu de concertation continue avec les abonnés et usagers</w:t>
      </w:r>
      <w:r w:rsidRPr="00D3651A">
        <w:rPr>
          <w:rFonts w:cs="Calibri"/>
          <w:i/>
          <w:sz w:val="18"/>
          <w:szCs w:val="18"/>
        </w:rPr>
        <w:t> </w:t>
      </w:r>
      <w:r w:rsidRPr="00D3651A">
        <w:rPr>
          <w:rFonts w:ascii="Marianne Light" w:hAnsi="Marianne Light"/>
          <w:i/>
          <w:sz w:val="18"/>
          <w:szCs w:val="18"/>
        </w:rPr>
        <w:t xml:space="preserve">du </w:t>
      </w:r>
      <w:proofErr w:type="gramStart"/>
      <w:r w:rsidRPr="00D3651A">
        <w:rPr>
          <w:rFonts w:ascii="Marianne Light" w:hAnsi="Marianne Light"/>
          <w:i/>
          <w:sz w:val="18"/>
          <w:szCs w:val="18"/>
        </w:rPr>
        <w:t>réseau?</w:t>
      </w:r>
      <w:proofErr w:type="gramEnd"/>
    </w:p>
    <w:p w14:paraId="6FBC1EAE"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1EF1DC6B" w14:textId="77777777" w:rsidR="00764394" w:rsidRPr="00764394" w:rsidRDefault="00764394" w:rsidP="00764394">
      <w:pPr>
        <w:spacing w:after="0" w:line="240" w:lineRule="auto"/>
        <w:ind w:left="1134"/>
        <w:contextualSpacing/>
        <w:jc w:val="both"/>
        <w:rPr>
          <w:rFonts w:asciiTheme="minorHAnsi" w:hAnsiTheme="minorHAnsi" w:cs="Arial"/>
          <w:i/>
          <w:color w:val="auto"/>
          <w14:ligatures w14:val="none"/>
          <w14:cntxtAlts w14:val="0"/>
        </w:rPr>
      </w:pPr>
    </w:p>
    <w:p w14:paraId="3FA1BB3B" w14:textId="793F5391" w:rsidR="00764394" w:rsidRPr="00D3651A" w:rsidRDefault="00764394" w:rsidP="00ED3C19">
      <w:pPr>
        <w:pStyle w:val="Paragraphedeliste"/>
        <w:numPr>
          <w:ilvl w:val="0"/>
          <w:numId w:val="21"/>
        </w:numPr>
        <w:spacing w:after="0" w:line="240" w:lineRule="auto"/>
        <w:jc w:val="both"/>
        <w:rPr>
          <w:rFonts w:asciiTheme="minorHAnsi" w:hAnsiTheme="minorHAnsi" w:cs="Arial"/>
          <w:i/>
          <w:color w:val="auto"/>
          <w14:ligatures w14:val="none"/>
          <w14:cntxtAlts w14:val="0"/>
        </w:rPr>
      </w:pPr>
      <w:r w:rsidRPr="00D3651A">
        <w:rPr>
          <w:rFonts w:ascii="Marianne Light" w:hAnsi="Marianne Light"/>
          <w:i/>
          <w:sz w:val="18"/>
          <w:szCs w:val="18"/>
        </w:rPr>
        <w:t>« Les aides devront avoir un impact positif pour l'abonné : cet impact devra faire l’objet d’un engagement chiffré du pétitionnaire, porté à la connaissance de la Collectivité. L'ambition est que la Collectivité veille à la répercussion de cette baisse de l'abonné vers l'utilisateur final » :</w:t>
      </w:r>
      <w:r w:rsidRPr="00D3651A">
        <w:rPr>
          <w:rFonts w:asciiTheme="minorHAnsi" w:hAnsiTheme="minorHAnsi" w:cs="Arial"/>
          <w:i/>
          <w:color w:val="auto"/>
          <w14:ligatures w14:val="none"/>
          <w14:cntxtAlts w14:val="0"/>
        </w:rPr>
        <w:t xml:space="preserve"> </w:t>
      </w:r>
    </w:p>
    <w:p w14:paraId="3A988F6A" w14:textId="77777777" w:rsidR="00764394" w:rsidRPr="00764394" w:rsidRDefault="00764394" w:rsidP="00ED3C19">
      <w:pPr>
        <w:numPr>
          <w:ilvl w:val="0"/>
          <w:numId w:val="4"/>
        </w:numPr>
        <w:spacing w:after="0" w:line="240" w:lineRule="auto"/>
        <w:ind w:left="1352"/>
        <w:contextualSpacing/>
        <w:jc w:val="both"/>
        <w:rPr>
          <w:rFonts w:ascii="Marianne Light" w:hAnsi="Marianne Light"/>
          <w:i/>
          <w:sz w:val="18"/>
          <w:szCs w:val="18"/>
        </w:rPr>
      </w:pPr>
      <w:r w:rsidRPr="00764394">
        <w:rPr>
          <w:rFonts w:ascii="Marianne Light" w:hAnsi="Marianne Light"/>
          <w:i/>
          <w:sz w:val="18"/>
          <w:szCs w:val="18"/>
        </w:rPr>
        <w:t xml:space="preserve">Oui (à préciser) / Non </w:t>
      </w:r>
    </w:p>
    <w:p w14:paraId="09C2AC34" w14:textId="77777777" w:rsidR="00764394" w:rsidRPr="00764394" w:rsidRDefault="00764394" w:rsidP="00764394">
      <w:pPr>
        <w:spacing w:after="0" w:line="240" w:lineRule="auto"/>
        <w:jc w:val="both"/>
        <w:rPr>
          <w:rFonts w:asciiTheme="minorHAnsi" w:hAnsiTheme="minorHAnsi" w:cs="Arial"/>
          <w:i/>
          <w:color w:val="auto"/>
          <w14:ligatures w14:val="none"/>
          <w14:cntxtAlts w14:val="0"/>
        </w:rPr>
      </w:pPr>
    </w:p>
    <w:p w14:paraId="76F12F04" w14:textId="1B3DA4C9" w:rsidR="00764394" w:rsidRPr="008F17E4" w:rsidRDefault="00764394" w:rsidP="00ED3C19">
      <w:pPr>
        <w:pStyle w:val="Paragraphedeliste"/>
        <w:numPr>
          <w:ilvl w:val="0"/>
          <w:numId w:val="21"/>
        </w:numPr>
        <w:spacing w:after="0" w:line="240" w:lineRule="auto"/>
        <w:jc w:val="both"/>
        <w:rPr>
          <w:rFonts w:ascii="Marianne Light" w:hAnsi="Marianne Light"/>
          <w:i/>
          <w:sz w:val="18"/>
          <w:szCs w:val="18"/>
        </w:rPr>
      </w:pPr>
      <w:r w:rsidRPr="00D3651A">
        <w:rPr>
          <w:rFonts w:ascii="Marianne Light" w:hAnsi="Marianne Light"/>
          <w:i/>
          <w:sz w:val="18"/>
          <w:szCs w:val="18"/>
        </w:rPr>
        <w:t>« L</w:t>
      </w:r>
      <w:r w:rsidR="001C5514" w:rsidRPr="00D3651A">
        <w:rPr>
          <w:rFonts w:ascii="Marianne Light" w:hAnsi="Marianne Light"/>
          <w:i/>
          <w:sz w:val="18"/>
          <w:szCs w:val="18"/>
        </w:rPr>
        <w:t>’</w:t>
      </w:r>
      <w:r w:rsidRPr="00D3651A">
        <w:rPr>
          <w:rFonts w:ascii="Marianne Light" w:hAnsi="Marianne Light"/>
          <w:i/>
          <w:sz w:val="18"/>
          <w:szCs w:val="18"/>
        </w:rPr>
        <w:t>Etude de faisabilité (cas des création) ou schéma directeur (cas des extension) conforme aux guides ADEME/AMORCE a été fourni</w:t>
      </w:r>
      <w:r w:rsidRPr="00D3651A">
        <w:rPr>
          <w:rFonts w:cs="Calibri"/>
          <w:i/>
          <w:sz w:val="18"/>
          <w:szCs w:val="18"/>
        </w:rPr>
        <w:t> </w:t>
      </w:r>
      <w:r w:rsidRPr="00D3651A">
        <w:rPr>
          <w:rFonts w:ascii="Marianne Light" w:hAnsi="Marianne Light" w:cs="Marianne Light"/>
          <w:i/>
          <w:sz w:val="18"/>
          <w:szCs w:val="18"/>
        </w:rPr>
        <w:t>»</w:t>
      </w:r>
    </w:p>
    <w:p w14:paraId="73AE0F57" w14:textId="77777777" w:rsidR="008F17E4" w:rsidRDefault="008F17E4" w:rsidP="008F17E4">
      <w:pPr>
        <w:spacing w:after="0" w:line="240" w:lineRule="auto"/>
        <w:jc w:val="both"/>
        <w:rPr>
          <w:rFonts w:ascii="Marianne Light" w:hAnsi="Marianne Light"/>
          <w:i/>
          <w:sz w:val="18"/>
          <w:szCs w:val="18"/>
        </w:rPr>
      </w:pPr>
    </w:p>
    <w:p w14:paraId="53C91DCA" w14:textId="77777777" w:rsidR="008F17E4" w:rsidRDefault="008F17E4" w:rsidP="00ED3C19">
      <w:pPr>
        <w:pStyle w:val="Titre2"/>
        <w:numPr>
          <w:ilvl w:val="1"/>
          <w:numId w:val="6"/>
        </w:numPr>
        <w:ind w:left="624" w:hanging="454"/>
      </w:pPr>
      <w:bookmarkStart w:id="193" w:name="_Toc122339904"/>
      <w:bookmarkStart w:id="194" w:name="_Toc122339961"/>
      <w:bookmarkStart w:id="195" w:name="_Toc122340628"/>
      <w:r>
        <w:t>Objectifs de développement durables</w:t>
      </w:r>
      <w:r w:rsidRPr="00BB0B49">
        <w:t xml:space="preserve"> (ODD)</w:t>
      </w:r>
      <w:r w:rsidRPr="008F17E4">
        <w:rPr>
          <w:rFonts w:ascii="Calibri" w:hAnsi="Calibri" w:cs="Calibri"/>
        </w:rPr>
        <w:t> </w:t>
      </w:r>
      <w:r w:rsidRPr="00BB0B49">
        <w:t>:</w:t>
      </w:r>
      <w:bookmarkEnd w:id="193"/>
      <w:bookmarkEnd w:id="194"/>
      <w:bookmarkEnd w:id="195"/>
      <w:r w:rsidRPr="00BB0B49">
        <w:t xml:space="preserve"> </w:t>
      </w:r>
    </w:p>
    <w:p w14:paraId="6588BF5F" w14:textId="77777777" w:rsidR="008F17E4" w:rsidRPr="00BB0B49" w:rsidRDefault="008F17E4" w:rsidP="008F17E4">
      <w:pPr>
        <w:jc w:val="both"/>
        <w:rPr>
          <w:rFonts w:ascii="Marianne Light" w:hAnsi="Marianne Light"/>
          <w:i/>
          <w:sz w:val="18"/>
          <w:szCs w:val="18"/>
        </w:rPr>
      </w:pPr>
      <w:bookmarkStart w:id="196" w:name="_Hlk119312301"/>
      <w:r w:rsidRPr="00BB0B49">
        <w:rPr>
          <w:rFonts w:ascii="Marianne Light" w:hAnsi="Marianne Light"/>
          <w:i/>
          <w:sz w:val="18"/>
          <w:szCs w:val="18"/>
        </w:rPr>
        <w:t xml:space="preserve">L’ADEME cherche à davantage tenir compte de l’impact social des projets qu’elle finance. Cet engagement s’inscrit dans l’Agenda France 2030, la déclinaison française des Objectifs de Développement Durable (ODD) adoptés par l’ONU en 2015. </w:t>
      </w:r>
    </w:p>
    <w:p w14:paraId="4A229C6B" w14:textId="12190929" w:rsidR="008F17E4" w:rsidRPr="00BB0B49" w:rsidRDefault="008F17E4" w:rsidP="008F17E4">
      <w:pPr>
        <w:jc w:val="both"/>
        <w:rPr>
          <w:rFonts w:ascii="Marianne Light" w:hAnsi="Marianne Light"/>
          <w:i/>
          <w:sz w:val="18"/>
          <w:szCs w:val="18"/>
        </w:rPr>
      </w:pPr>
      <w:r w:rsidRPr="00BB0B49">
        <w:rPr>
          <w:rFonts w:ascii="Marianne Light" w:hAnsi="Marianne Light"/>
          <w:i/>
          <w:sz w:val="18"/>
          <w:szCs w:val="18"/>
        </w:rPr>
        <w:t xml:space="preserve">Ainsi, nous vous invitons à remplir la </w:t>
      </w:r>
      <w:r>
        <w:rPr>
          <w:rFonts w:ascii="Marianne Light" w:hAnsi="Marianne Light"/>
          <w:i/>
          <w:sz w:val="18"/>
          <w:szCs w:val="18"/>
        </w:rPr>
        <w:t xml:space="preserve">fiche ODD 1 et 10 </w:t>
      </w:r>
      <w:r w:rsidRPr="00BB0B49">
        <w:rPr>
          <w:rFonts w:ascii="Marianne Light" w:hAnsi="Marianne Light"/>
          <w:i/>
          <w:sz w:val="18"/>
          <w:szCs w:val="18"/>
        </w:rPr>
        <w:t>sur les deux objectifs du développement durable qui visent à réduire la pauvreté, la précarité et les inégalités</w:t>
      </w:r>
      <w:r>
        <w:rPr>
          <w:rFonts w:ascii="Marianne Light" w:hAnsi="Marianne Light"/>
          <w:i/>
          <w:sz w:val="18"/>
          <w:szCs w:val="18"/>
        </w:rPr>
        <w:t xml:space="preserve"> disponible sous </w:t>
      </w:r>
      <w:hyperlink r:id="rId12" w:history="1">
        <w:r w:rsidR="00005A90" w:rsidRPr="00005A90">
          <w:rPr>
            <w:rStyle w:val="Lienhypertexte"/>
            <w:rFonts w:ascii="Marianne Light" w:hAnsi="Marianne Light"/>
            <w:i/>
            <w:sz w:val="18"/>
            <w:szCs w:val="18"/>
          </w:rPr>
          <w:t>https://agirpourlatransition.ademe.fr/entreprises/aides-financieres/2023/aide-financement-dinvestissements-reseaux-chaleur-froid</w:t>
        </w:r>
      </w:hyperlink>
      <w:r w:rsidRPr="00C708BB">
        <w:rPr>
          <w:i/>
        </w:rPr>
        <w:t>)</w:t>
      </w:r>
    </w:p>
    <w:bookmarkEnd w:id="196"/>
    <w:p w14:paraId="55C3AFCF" w14:textId="4F213F50" w:rsidR="008F17E4" w:rsidRPr="008F17E4" w:rsidRDefault="2F9B6B83" w:rsidP="24536628">
      <w:pPr>
        <w:spacing w:after="0" w:line="240" w:lineRule="auto"/>
        <w:jc w:val="both"/>
        <w:rPr>
          <w:rFonts w:ascii="Marianne Light" w:hAnsi="Marianne Light"/>
          <w:i/>
          <w:iCs/>
          <w:sz w:val="18"/>
          <w:szCs w:val="18"/>
        </w:rPr>
      </w:pPr>
      <w:r w:rsidRPr="24536628">
        <w:rPr>
          <w:rFonts w:ascii="Marianne Light" w:hAnsi="Marianne Light"/>
          <w:i/>
          <w:iCs/>
          <w:sz w:val="18"/>
          <w:szCs w:val="18"/>
        </w:rPr>
        <w:t xml:space="preserve">Les informations transmises permettront à l’ADEME d’avoir une vision plus transversale des projets soutenus en identifiant quels sont ses impacts dans les domaines sociaux. Il s’agit d’identifier si le projet en tant que tel a un impact. </w:t>
      </w:r>
    </w:p>
    <w:p w14:paraId="41A0774C" w14:textId="09B5B7AC" w:rsidR="24536628" w:rsidRDefault="24536628" w:rsidP="24536628">
      <w:pPr>
        <w:spacing w:after="0" w:line="240" w:lineRule="auto"/>
        <w:jc w:val="both"/>
        <w:rPr>
          <w:rFonts w:ascii="Marianne Light" w:hAnsi="Marianne Light"/>
          <w:i/>
          <w:iCs/>
          <w:sz w:val="18"/>
          <w:szCs w:val="18"/>
        </w:rPr>
      </w:pPr>
    </w:p>
    <w:p w14:paraId="09C75C05" w14:textId="040DBBE6" w:rsidR="24536628" w:rsidRDefault="24536628" w:rsidP="24536628">
      <w:pPr>
        <w:spacing w:after="0" w:line="240" w:lineRule="auto"/>
        <w:jc w:val="both"/>
        <w:rPr>
          <w:rFonts w:ascii="Marianne Light" w:hAnsi="Marianne Light"/>
          <w:i/>
          <w:iCs/>
          <w:sz w:val="18"/>
          <w:szCs w:val="18"/>
        </w:rPr>
      </w:pPr>
    </w:p>
    <w:p w14:paraId="75B93C9E" w14:textId="4AB15405" w:rsidR="530876BA" w:rsidRPr="00205E70" w:rsidRDefault="530876BA" w:rsidP="00205E70">
      <w:pPr>
        <w:pStyle w:val="Titre2"/>
        <w:numPr>
          <w:ilvl w:val="1"/>
          <w:numId w:val="6"/>
        </w:numPr>
        <w:ind w:left="624" w:hanging="454"/>
      </w:pPr>
      <w:bookmarkStart w:id="197" w:name="_Toc122339905"/>
      <w:bookmarkStart w:id="198" w:name="_Toc122339962"/>
      <w:bookmarkStart w:id="199" w:name="_Toc122340629"/>
      <w:r w:rsidRPr="04470CAD">
        <w:lastRenderedPageBreak/>
        <w:t xml:space="preserve">Evolution de la production </w:t>
      </w:r>
      <w:proofErr w:type="spellStart"/>
      <w:r w:rsidRPr="04470CAD">
        <w:t>EnR&amp;R</w:t>
      </w:r>
      <w:bookmarkEnd w:id="197"/>
      <w:bookmarkEnd w:id="198"/>
      <w:bookmarkEnd w:id="199"/>
      <w:proofErr w:type="spellEnd"/>
      <w:r w:rsidRPr="04470CAD">
        <w:t xml:space="preserve"> </w:t>
      </w:r>
    </w:p>
    <w:p w14:paraId="0CA684E8" w14:textId="12776B19" w:rsidR="530876BA" w:rsidRDefault="530876BA" w:rsidP="00F434D1">
      <w:pPr>
        <w:jc w:val="both"/>
        <w:rPr>
          <w:rFonts w:eastAsia="Calibri" w:cs="Calibri"/>
          <w:color w:val="000000" w:themeColor="text1"/>
          <w:sz w:val="26"/>
          <w:szCs w:val="26"/>
        </w:rPr>
      </w:pPr>
      <w:r w:rsidRPr="24536628">
        <w:rPr>
          <w:rFonts w:eastAsia="Calibri" w:cs="Calibri"/>
          <w:color w:val="000000" w:themeColor="text1"/>
          <w:sz w:val="26"/>
          <w:szCs w:val="26"/>
        </w:rPr>
        <w:t>Dans le cas d’une production biomasse :</w:t>
      </w:r>
    </w:p>
    <w:p w14:paraId="554AAEDB" w14:textId="08F454C9" w:rsidR="530876BA" w:rsidRDefault="530876BA" w:rsidP="00F434D1">
      <w:pPr>
        <w:jc w:val="both"/>
        <w:rPr>
          <w:rFonts w:ascii="Marianne Light" w:eastAsia="Marianne Light" w:hAnsi="Marianne Light" w:cs="Marianne Light"/>
          <w:b/>
          <w:bCs/>
          <w:i/>
          <w:iCs/>
          <w:color w:val="000000" w:themeColor="text1"/>
          <w:sz w:val="18"/>
          <w:szCs w:val="18"/>
          <w:u w:val="single"/>
        </w:rPr>
      </w:pPr>
      <w:r w:rsidRPr="24536628">
        <w:rPr>
          <w:rFonts w:ascii="Marianne Light" w:eastAsia="Marianne Light" w:hAnsi="Marianne Light" w:cs="Marianne Light"/>
          <w:b/>
          <w:bCs/>
          <w:i/>
          <w:iCs/>
          <w:color w:val="000000" w:themeColor="text1"/>
          <w:sz w:val="18"/>
          <w:szCs w:val="18"/>
          <w:u w:val="single"/>
        </w:rPr>
        <w:t>Compléter le tableau suivant en précisant le plan d’approvisionnement global de la chaufferie</w:t>
      </w:r>
      <w:r w:rsidRPr="24536628">
        <w:rPr>
          <w:rFonts w:eastAsia="Calibri" w:cs="Calibri"/>
          <w:b/>
          <w:bCs/>
          <w:i/>
          <w:iCs/>
          <w:color w:val="000000" w:themeColor="text1"/>
          <w:sz w:val="18"/>
          <w:szCs w:val="18"/>
          <w:u w:val="single"/>
        </w:rPr>
        <w:t xml:space="preserve"> </w:t>
      </w:r>
      <w:r w:rsidRPr="24536628">
        <w:rPr>
          <w:rFonts w:eastAsia="Calibri" w:cs="Calibri"/>
          <w:i/>
          <w:iCs/>
          <w:color w:val="000000" w:themeColor="text1"/>
          <w:sz w:val="18"/>
          <w:szCs w:val="18"/>
          <w:u w:val="single"/>
        </w:rPr>
        <w:t xml:space="preserve">(tenant compte des tonnages de biomasse supplémentaires nécessaires à la production des MWh </w:t>
      </w:r>
      <w:proofErr w:type="spellStart"/>
      <w:r w:rsidRPr="24536628">
        <w:rPr>
          <w:rFonts w:eastAsia="Calibri" w:cs="Calibri"/>
          <w:i/>
          <w:iCs/>
          <w:color w:val="000000" w:themeColor="text1"/>
          <w:sz w:val="18"/>
          <w:szCs w:val="18"/>
          <w:u w:val="single"/>
        </w:rPr>
        <w:t>EnR&amp;R</w:t>
      </w:r>
      <w:proofErr w:type="spellEnd"/>
      <w:r w:rsidRPr="24536628">
        <w:rPr>
          <w:rFonts w:eastAsia="Calibri" w:cs="Calibri"/>
          <w:i/>
          <w:iCs/>
          <w:color w:val="000000" w:themeColor="text1"/>
          <w:sz w:val="18"/>
          <w:szCs w:val="18"/>
          <w:u w:val="single"/>
        </w:rPr>
        <w:t xml:space="preserve"> supplémentaires)</w:t>
      </w:r>
      <w:r w:rsidRPr="24536628">
        <w:rPr>
          <w:rFonts w:ascii="Marianne Light" w:eastAsia="Marianne Light" w:hAnsi="Marianne Light" w:cs="Marianne Light"/>
          <w:b/>
          <w:bCs/>
          <w:i/>
          <w:iCs/>
          <w:color w:val="000000" w:themeColor="text1"/>
          <w:sz w:val="18"/>
          <w:szCs w:val="18"/>
          <w:u w:val="single"/>
        </w:rPr>
        <w:t xml:space="preserve"> :</w:t>
      </w:r>
    </w:p>
    <w:p w14:paraId="08711753" w14:textId="6C529FE6" w:rsidR="530876BA" w:rsidRDefault="530876BA" w:rsidP="00F434D1">
      <w:pPr>
        <w:jc w:val="both"/>
        <w:rPr>
          <w:rFonts w:ascii="Marianne Light" w:eastAsia="Marianne Light" w:hAnsi="Marianne Light" w:cs="Marianne Light"/>
          <w:b/>
          <w:bCs/>
          <w:i/>
          <w:iCs/>
          <w:color w:val="000000" w:themeColor="text1"/>
          <w:sz w:val="18"/>
          <w:szCs w:val="18"/>
        </w:rPr>
      </w:pPr>
      <w:r w:rsidRPr="24536628">
        <w:rPr>
          <w:rFonts w:ascii="Marianne Light" w:eastAsia="Marianne Light" w:hAnsi="Marianne Light" w:cs="Marianne Light"/>
          <w:b/>
          <w:bCs/>
          <w:i/>
          <w:iCs/>
          <w:color w:val="000000" w:themeColor="text1"/>
          <w:sz w:val="18"/>
          <w:szCs w:val="18"/>
        </w:rPr>
        <w:t xml:space="preserve"> </w:t>
      </w:r>
    </w:p>
    <w:tbl>
      <w:tblPr>
        <w:tblW w:w="0" w:type="auto"/>
        <w:tblLayout w:type="fixed"/>
        <w:tblLook w:val="04A0" w:firstRow="1" w:lastRow="0" w:firstColumn="1" w:lastColumn="0" w:noHBand="0" w:noVBand="1"/>
      </w:tblPr>
      <w:tblGrid>
        <w:gridCol w:w="1333"/>
        <w:gridCol w:w="1391"/>
        <w:gridCol w:w="1391"/>
        <w:gridCol w:w="1391"/>
        <w:gridCol w:w="1778"/>
        <w:gridCol w:w="1778"/>
      </w:tblGrid>
      <w:tr w:rsidR="24536628" w14:paraId="04D9061B" w14:textId="77777777" w:rsidTr="24536628">
        <w:trPr>
          <w:trHeight w:val="300"/>
        </w:trPr>
        <w:tc>
          <w:tcPr>
            <w:tcW w:w="906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DB8B96" w14:textId="7CEB892C"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b/>
                <w:bCs/>
                <w:color w:val="000000" w:themeColor="text1"/>
                <w:sz w:val="16"/>
                <w:szCs w:val="16"/>
              </w:rPr>
              <w:t>COMBUSTIBLE(S) BIOMASSE</w:t>
            </w:r>
          </w:p>
        </w:tc>
      </w:tr>
      <w:tr w:rsidR="24536628" w14:paraId="4EB3DA4C"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80D0047" w14:textId="30A068AD"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(MWh PCI/an)</w:t>
            </w:r>
          </w:p>
        </w:tc>
        <w:tc>
          <w:tcPr>
            <w:tcW w:w="1778" w:type="dxa"/>
            <w:tcBorders>
              <w:top w:val="nil"/>
              <w:left w:val="nil"/>
              <w:bottom w:val="single" w:sz="8" w:space="0" w:color="auto"/>
              <w:right w:val="single" w:sz="8" w:space="0" w:color="auto"/>
            </w:tcBorders>
            <w:shd w:val="clear" w:color="auto" w:fill="A9D08E"/>
            <w:vAlign w:val="center"/>
          </w:tcPr>
          <w:p w14:paraId="0A2AA0E5" w14:textId="132C261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5000</w:t>
            </w:r>
          </w:p>
        </w:tc>
      </w:tr>
      <w:tr w:rsidR="24536628" w14:paraId="64D4A55D"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3C3B1AC" w14:textId="608EFE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Consommation biomasse annuelle global entrée chaudière (t/an)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1D769A14" w14:textId="6D309D7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13 500</w:t>
            </w:r>
          </w:p>
        </w:tc>
      </w:tr>
      <w:tr w:rsidR="24536628" w14:paraId="7EA1BBA9" w14:textId="77777777" w:rsidTr="24536628">
        <w:trPr>
          <w:trHeight w:val="300"/>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B6EAE7D" w14:textId="450FF463" w:rsidR="24536628" w:rsidRDefault="24536628" w:rsidP="00F434D1">
            <w:pPr>
              <w:jc w:val="center"/>
              <w:rPr>
                <w:rFonts w:ascii="Arial" w:eastAsia="Arial" w:hAnsi="Arial" w:cs="Arial"/>
                <w:sz w:val="16"/>
                <w:szCs w:val="16"/>
              </w:rPr>
            </w:pPr>
            <w:r w:rsidRPr="24536628">
              <w:rPr>
                <w:rFonts w:ascii="Arial" w:eastAsia="Arial" w:hAnsi="Arial" w:cs="Arial"/>
                <w:color w:val="000000" w:themeColor="text1"/>
                <w:sz w:val="16"/>
                <w:szCs w:val="16"/>
              </w:rPr>
              <w:t>Consommation biomasse annuelle</w:t>
            </w:r>
            <w:r w:rsidRPr="24536628">
              <w:rPr>
                <w:rFonts w:ascii="Arial" w:eastAsia="Arial" w:hAnsi="Arial" w:cs="Arial"/>
                <w:b/>
                <w:bCs/>
                <w:sz w:val="16"/>
                <w:szCs w:val="16"/>
              </w:rPr>
              <w:t xml:space="preserve"> supplémentaire</w:t>
            </w:r>
            <w:r w:rsidRPr="24536628">
              <w:rPr>
                <w:rFonts w:ascii="Arial" w:eastAsia="Arial" w:hAnsi="Arial" w:cs="Arial"/>
                <w:sz w:val="16"/>
                <w:szCs w:val="16"/>
              </w:rPr>
              <w:t xml:space="preserve"> (MWh PCI/an)</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410617B6" w14:textId="7ADF10A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2DED7D6F" w14:textId="77777777" w:rsidTr="24536628">
        <w:trPr>
          <w:trHeight w:val="1035"/>
        </w:trPr>
        <w:tc>
          <w:tcPr>
            <w:tcW w:w="1333" w:type="dxa"/>
            <w:tcBorders>
              <w:top w:val="single" w:sz="8" w:space="0" w:color="auto"/>
              <w:left w:val="single" w:sz="8" w:space="0" w:color="auto"/>
              <w:bottom w:val="single" w:sz="8" w:space="0" w:color="auto"/>
              <w:right w:val="single" w:sz="8" w:space="0" w:color="auto"/>
            </w:tcBorders>
            <w:vAlign w:val="center"/>
          </w:tcPr>
          <w:p w14:paraId="4B52D8DE" w14:textId="75B3406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Nature du combustible</w:t>
            </w:r>
          </w:p>
        </w:tc>
        <w:tc>
          <w:tcPr>
            <w:tcW w:w="1391" w:type="dxa"/>
            <w:tcBorders>
              <w:top w:val="nil"/>
              <w:left w:val="single" w:sz="8" w:space="0" w:color="auto"/>
              <w:bottom w:val="single" w:sz="8" w:space="0" w:color="auto"/>
              <w:right w:val="single" w:sz="8" w:space="0" w:color="auto"/>
            </w:tcBorders>
            <w:vAlign w:val="center"/>
          </w:tcPr>
          <w:p w14:paraId="7B11E6B3" w14:textId="63F6816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 PCI)</w:t>
            </w:r>
          </w:p>
        </w:tc>
        <w:tc>
          <w:tcPr>
            <w:tcW w:w="1391" w:type="dxa"/>
            <w:tcBorders>
              <w:top w:val="nil"/>
              <w:left w:val="single" w:sz="8" w:space="0" w:color="auto"/>
              <w:bottom w:val="single" w:sz="8" w:space="0" w:color="auto"/>
              <w:right w:val="single" w:sz="8" w:space="0" w:color="auto"/>
            </w:tcBorders>
            <w:vAlign w:val="center"/>
          </w:tcPr>
          <w:p w14:paraId="67A74AB5" w14:textId="1AF5E1B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(MWh PCI)</w:t>
            </w:r>
          </w:p>
        </w:tc>
        <w:tc>
          <w:tcPr>
            <w:tcW w:w="1391" w:type="dxa"/>
            <w:tcBorders>
              <w:top w:val="nil"/>
              <w:left w:val="single" w:sz="8" w:space="0" w:color="auto"/>
              <w:bottom w:val="single" w:sz="8" w:space="0" w:color="auto"/>
              <w:right w:val="single" w:sz="8" w:space="0" w:color="auto"/>
            </w:tcBorders>
            <w:vAlign w:val="center"/>
          </w:tcPr>
          <w:p w14:paraId="4A03D357" w14:textId="1D89114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Tonnage</w:t>
            </w:r>
          </w:p>
        </w:tc>
        <w:tc>
          <w:tcPr>
            <w:tcW w:w="1778" w:type="dxa"/>
            <w:tcBorders>
              <w:top w:val="nil"/>
              <w:left w:val="single" w:sz="8" w:space="0" w:color="auto"/>
              <w:bottom w:val="single" w:sz="8" w:space="0" w:color="auto"/>
              <w:right w:val="single" w:sz="8" w:space="0" w:color="auto"/>
            </w:tcBorders>
            <w:vAlign w:val="center"/>
          </w:tcPr>
          <w:p w14:paraId="1F3AD11C" w14:textId="41C11D73"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Régions d'origine de l'approvisionnement par type de combustible</w:t>
            </w:r>
          </w:p>
        </w:tc>
        <w:tc>
          <w:tcPr>
            <w:tcW w:w="1778" w:type="dxa"/>
            <w:tcBorders>
              <w:top w:val="single" w:sz="8" w:space="0" w:color="auto"/>
              <w:left w:val="single" w:sz="8" w:space="0" w:color="auto"/>
              <w:bottom w:val="single" w:sz="8" w:space="0" w:color="auto"/>
              <w:right w:val="single" w:sz="8" w:space="0" w:color="auto"/>
            </w:tcBorders>
            <w:vAlign w:val="center"/>
          </w:tcPr>
          <w:p w14:paraId="76FD36B3" w14:textId="475A0B5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de l'approvisionnement par région et par type de combustible (% PCI)</w:t>
            </w:r>
          </w:p>
        </w:tc>
      </w:tr>
      <w:tr w:rsidR="24536628" w14:paraId="50256507" w14:textId="77777777" w:rsidTr="24536628">
        <w:trPr>
          <w:trHeight w:val="435"/>
        </w:trPr>
        <w:tc>
          <w:tcPr>
            <w:tcW w:w="1333"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1DB84B76" w14:textId="7F97448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2017-1A-PFA)</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01265FE1" w14:textId="6C8A5CC6" w:rsidR="24536628" w:rsidRDefault="24536628" w:rsidP="00F434D1">
            <w:pPr>
              <w:jc w:val="center"/>
              <w:rPr>
                <w:rFonts w:eastAsia="Calibri" w:cs="Calibri"/>
                <w:color w:val="000000" w:themeColor="text1"/>
                <w:sz w:val="16"/>
                <w:szCs w:val="16"/>
              </w:rPr>
            </w:pPr>
            <w:r w:rsidRPr="24536628">
              <w:rPr>
                <w:rFonts w:eastAsia="Calibri" w:cs="Calibri"/>
                <w:color w:val="000000" w:themeColor="text1"/>
                <w:sz w:val="16"/>
                <w:szCs w:val="16"/>
              </w:rPr>
              <w:t>60%</w:t>
            </w:r>
          </w:p>
        </w:tc>
        <w:tc>
          <w:tcPr>
            <w:tcW w:w="1391" w:type="dxa"/>
            <w:vMerge w:val="restart"/>
            <w:tcBorders>
              <w:top w:val="single" w:sz="8" w:space="0" w:color="auto"/>
              <w:left w:val="single" w:sz="8" w:space="0" w:color="auto"/>
              <w:bottom w:val="single" w:sz="8" w:space="0" w:color="auto"/>
              <w:right w:val="single" w:sz="8" w:space="0" w:color="auto"/>
            </w:tcBorders>
            <w:shd w:val="clear" w:color="auto" w:fill="A9D08E"/>
            <w:vAlign w:val="center"/>
          </w:tcPr>
          <w:p w14:paraId="67F96E75" w14:textId="362BB1E7"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3000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44FE0AE7" w14:textId="66F8252D"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16ABB224" w14:textId="6852179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97474B2" w14:textId="1EDB993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80%</w:t>
            </w:r>
          </w:p>
        </w:tc>
      </w:tr>
      <w:tr w:rsidR="24536628" w14:paraId="37A30895" w14:textId="77777777" w:rsidTr="24536628">
        <w:trPr>
          <w:trHeight w:val="300"/>
        </w:trPr>
        <w:tc>
          <w:tcPr>
            <w:tcW w:w="1333" w:type="dxa"/>
            <w:vMerge/>
            <w:tcBorders>
              <w:left w:val="single" w:sz="0" w:space="0" w:color="auto"/>
              <w:bottom w:val="single" w:sz="0" w:space="0" w:color="auto"/>
              <w:right w:val="single" w:sz="0" w:space="0" w:color="auto"/>
            </w:tcBorders>
            <w:vAlign w:val="center"/>
          </w:tcPr>
          <w:p w14:paraId="4F0ADB36"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2F60BCA1"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1D5C9648"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3527660F" w14:textId="1FD30DAB" w:rsidR="24536628" w:rsidRDefault="24536628" w:rsidP="00F434D1">
            <w:pPr>
              <w:jc w:val="center"/>
              <w:rPr>
                <w:rFonts w:ascii="Arial" w:eastAsia="Arial" w:hAnsi="Arial" w:cs="Arial"/>
                <w:i/>
                <w:iCs/>
                <w:color w:val="000000" w:themeColor="text1"/>
                <w:sz w:val="16"/>
                <w:szCs w:val="16"/>
              </w:rPr>
            </w:pPr>
            <w:r w:rsidRPr="24536628">
              <w:rPr>
                <w:rFonts w:ascii="Arial" w:eastAsia="Arial" w:hAnsi="Arial" w:cs="Arial"/>
                <w:i/>
                <w:iCs/>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31C0AE57" w14:textId="360D7D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046B5E90" w14:textId="6308287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w:t>
            </w:r>
          </w:p>
        </w:tc>
      </w:tr>
      <w:tr w:rsidR="24536628" w14:paraId="68D86C1E" w14:textId="77777777" w:rsidTr="24536628">
        <w:trPr>
          <w:trHeight w:val="300"/>
        </w:trPr>
        <w:tc>
          <w:tcPr>
            <w:tcW w:w="1333" w:type="dxa"/>
            <w:vMerge w:val="restart"/>
            <w:tcBorders>
              <w:top w:val="nil"/>
              <w:left w:val="single" w:sz="8" w:space="0" w:color="auto"/>
              <w:bottom w:val="single" w:sz="8" w:space="0" w:color="auto"/>
              <w:right w:val="single" w:sz="8" w:space="0" w:color="auto"/>
            </w:tcBorders>
            <w:shd w:val="clear" w:color="auto" w:fill="A9D08E"/>
            <w:vAlign w:val="center"/>
          </w:tcPr>
          <w:p w14:paraId="23348CEF" w14:textId="5D8635C0"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Plaquettes forestières (Cf. réf 2017-2-CIB)</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1F70B292" w14:textId="257BE03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40%</w:t>
            </w:r>
          </w:p>
        </w:tc>
        <w:tc>
          <w:tcPr>
            <w:tcW w:w="1391" w:type="dxa"/>
            <w:vMerge w:val="restart"/>
            <w:tcBorders>
              <w:top w:val="nil"/>
              <w:left w:val="single" w:sz="8" w:space="0" w:color="auto"/>
              <w:bottom w:val="single" w:sz="8" w:space="0" w:color="auto"/>
              <w:right w:val="single" w:sz="8" w:space="0" w:color="auto"/>
            </w:tcBorders>
            <w:shd w:val="clear" w:color="auto" w:fill="A9D08E"/>
            <w:vAlign w:val="center"/>
          </w:tcPr>
          <w:p w14:paraId="59EC4342" w14:textId="321DF88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2000</w:t>
            </w:r>
          </w:p>
        </w:tc>
        <w:tc>
          <w:tcPr>
            <w:tcW w:w="1391" w:type="dxa"/>
            <w:tcBorders>
              <w:top w:val="single" w:sz="8" w:space="0" w:color="auto"/>
              <w:left w:val="single" w:sz="8" w:space="0" w:color="auto"/>
              <w:bottom w:val="single" w:sz="8" w:space="0" w:color="auto"/>
              <w:right w:val="single" w:sz="8" w:space="0" w:color="auto"/>
            </w:tcBorders>
            <w:shd w:val="clear" w:color="auto" w:fill="A9D08E"/>
            <w:vAlign w:val="center"/>
          </w:tcPr>
          <w:p w14:paraId="3A26B876" w14:textId="7FC8094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BE954B1" w14:textId="0D825A2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Bretagne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675B01A1" w14:textId="7E8EE201"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75%</w:t>
            </w:r>
          </w:p>
        </w:tc>
      </w:tr>
      <w:tr w:rsidR="24536628" w14:paraId="10F2519F" w14:textId="77777777" w:rsidTr="24536628">
        <w:trPr>
          <w:trHeight w:val="480"/>
        </w:trPr>
        <w:tc>
          <w:tcPr>
            <w:tcW w:w="1333" w:type="dxa"/>
            <w:vMerge/>
            <w:tcBorders>
              <w:left w:val="single" w:sz="0" w:space="0" w:color="auto"/>
              <w:bottom w:val="single" w:sz="0" w:space="0" w:color="auto"/>
              <w:right w:val="single" w:sz="0" w:space="0" w:color="auto"/>
            </w:tcBorders>
            <w:vAlign w:val="center"/>
          </w:tcPr>
          <w:p w14:paraId="0C48AA30"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2E5ACDE" w14:textId="77777777" w:rsidR="000905D6" w:rsidRDefault="000905D6"/>
        </w:tc>
        <w:tc>
          <w:tcPr>
            <w:tcW w:w="1391" w:type="dxa"/>
            <w:vMerge/>
            <w:tcBorders>
              <w:left w:val="single" w:sz="0" w:space="0" w:color="auto"/>
              <w:bottom w:val="single" w:sz="0" w:space="0" w:color="auto"/>
              <w:right w:val="single" w:sz="0" w:space="0" w:color="auto"/>
            </w:tcBorders>
            <w:vAlign w:val="center"/>
          </w:tcPr>
          <w:p w14:paraId="445CDA0D" w14:textId="77777777" w:rsidR="000905D6" w:rsidRDefault="000905D6"/>
        </w:tc>
        <w:tc>
          <w:tcPr>
            <w:tcW w:w="1391" w:type="dxa"/>
            <w:tcBorders>
              <w:top w:val="single" w:sz="8" w:space="0" w:color="auto"/>
              <w:left w:val="nil"/>
              <w:bottom w:val="single" w:sz="8" w:space="0" w:color="auto"/>
              <w:right w:val="single" w:sz="8" w:space="0" w:color="auto"/>
            </w:tcBorders>
            <w:shd w:val="clear" w:color="auto" w:fill="A9D08E"/>
            <w:vAlign w:val="center"/>
          </w:tcPr>
          <w:p w14:paraId="07F821E4" w14:textId="6D0AEB5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2820A949" w14:textId="30E58B6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Pays de la Loire</w:t>
            </w:r>
          </w:p>
        </w:tc>
        <w:tc>
          <w:tcPr>
            <w:tcW w:w="1778" w:type="dxa"/>
            <w:tcBorders>
              <w:top w:val="single" w:sz="8" w:space="0" w:color="auto"/>
              <w:left w:val="single" w:sz="8" w:space="0" w:color="auto"/>
              <w:bottom w:val="single" w:sz="8" w:space="0" w:color="auto"/>
              <w:right w:val="single" w:sz="8" w:space="0" w:color="auto"/>
            </w:tcBorders>
            <w:shd w:val="clear" w:color="auto" w:fill="A9D08E"/>
            <w:vAlign w:val="center"/>
          </w:tcPr>
          <w:p w14:paraId="738DBA0F" w14:textId="39711E0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25%</w:t>
            </w:r>
          </w:p>
        </w:tc>
      </w:tr>
      <w:tr w:rsidR="24536628" w14:paraId="43992777" w14:textId="77777777" w:rsidTr="24536628">
        <w:trPr>
          <w:trHeight w:val="315"/>
        </w:trPr>
        <w:tc>
          <w:tcPr>
            <w:tcW w:w="1333" w:type="dxa"/>
            <w:tcBorders>
              <w:top w:val="nil"/>
              <w:left w:val="single" w:sz="8" w:space="0" w:color="auto"/>
              <w:bottom w:val="nil"/>
              <w:right w:val="single" w:sz="8" w:space="0" w:color="auto"/>
            </w:tcBorders>
            <w:shd w:val="clear" w:color="auto" w:fill="A9D08E"/>
            <w:vAlign w:val="center"/>
          </w:tcPr>
          <w:p w14:paraId="14ECABBF" w14:textId="78BA5D62"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c>
          <w:tcPr>
            <w:tcW w:w="1391" w:type="dxa"/>
            <w:tcBorders>
              <w:top w:val="nil"/>
              <w:left w:val="single" w:sz="8" w:space="0" w:color="auto"/>
              <w:bottom w:val="nil"/>
              <w:right w:val="single" w:sz="8" w:space="0" w:color="auto"/>
            </w:tcBorders>
            <w:shd w:val="clear" w:color="auto" w:fill="A9D08E"/>
            <w:vAlign w:val="center"/>
          </w:tcPr>
          <w:p w14:paraId="12473796" w14:textId="5CD185EE"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nil"/>
              <w:left w:val="single" w:sz="8" w:space="0" w:color="auto"/>
              <w:bottom w:val="nil"/>
              <w:right w:val="single" w:sz="8" w:space="0" w:color="auto"/>
            </w:tcBorders>
            <w:shd w:val="clear" w:color="auto" w:fill="A9D08E"/>
            <w:vAlign w:val="center"/>
          </w:tcPr>
          <w:p w14:paraId="45976B36" w14:textId="3D2A2D3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391" w:type="dxa"/>
            <w:tcBorders>
              <w:top w:val="single" w:sz="8" w:space="0" w:color="auto"/>
              <w:left w:val="single" w:sz="8" w:space="0" w:color="auto"/>
              <w:bottom w:val="nil"/>
              <w:right w:val="single" w:sz="8" w:space="0" w:color="auto"/>
            </w:tcBorders>
            <w:shd w:val="clear" w:color="auto" w:fill="A9D08E"/>
            <w:vAlign w:val="center"/>
          </w:tcPr>
          <w:p w14:paraId="11F4BFA9" w14:textId="2C2D56BB"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30359915" w14:textId="47A43AD4"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c>
          <w:tcPr>
            <w:tcW w:w="1778" w:type="dxa"/>
            <w:tcBorders>
              <w:top w:val="single" w:sz="8" w:space="0" w:color="auto"/>
              <w:left w:val="single" w:sz="8" w:space="0" w:color="auto"/>
              <w:bottom w:val="nil"/>
              <w:right w:val="single" w:sz="8" w:space="0" w:color="auto"/>
            </w:tcBorders>
            <w:shd w:val="clear" w:color="auto" w:fill="A9D08E"/>
            <w:vAlign w:val="center"/>
          </w:tcPr>
          <w:p w14:paraId="6606A230" w14:textId="2FED15FA"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 xml:space="preserve"> </w:t>
            </w:r>
          </w:p>
        </w:tc>
      </w:tr>
      <w:tr w:rsidR="24536628" w14:paraId="0FBEF4BA"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4DB9538B" w14:textId="03920BB6"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Part minimum de bois certifiés (PEFC, FSC, ou équivalent) en Plaquettes forestières (catégorie du référentiel 2017-1A-PFA) concernant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074D01A5" w14:textId="466E4D18"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24536628" w14:paraId="3A6931ED"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9FE8193" w14:textId="5A5DE633" w:rsidR="24536628" w:rsidRDefault="24536628" w:rsidP="00F434D1">
            <w:pPr>
              <w:jc w:val="center"/>
              <w:rPr>
                <w:rFonts w:ascii="Arial" w:eastAsia="Arial" w:hAnsi="Arial" w:cs="Arial"/>
                <w:b/>
                <w:bCs/>
                <w:color w:val="000000" w:themeColor="text1"/>
                <w:sz w:val="16"/>
                <w:szCs w:val="16"/>
              </w:rPr>
            </w:pPr>
            <w:r w:rsidRPr="24536628">
              <w:rPr>
                <w:rFonts w:ascii="Arial" w:eastAsia="Arial" w:hAnsi="Arial" w:cs="Arial"/>
                <w:color w:val="000000" w:themeColor="text1"/>
                <w:sz w:val="16"/>
                <w:szCs w:val="16"/>
              </w:rPr>
              <w:t xml:space="preserve">Part minimum de bois certifiés (PEFC, FSC, ou équivalent) en Plaquettes forestières (catégorie du référentiel 2017-1A-PFA) concernant </w:t>
            </w:r>
            <w:r w:rsidRPr="24536628">
              <w:rPr>
                <w:rFonts w:ascii="Arial" w:eastAsia="Arial" w:hAnsi="Arial" w:cs="Arial"/>
                <w:b/>
                <w:bCs/>
                <w:color w:val="000000" w:themeColor="text1"/>
                <w:sz w:val="16"/>
                <w:szCs w:val="16"/>
              </w:rPr>
              <w:t>l’approvisionnement supplémentaire</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2232006E" w14:textId="257CB059" w:rsidR="24536628" w:rsidRDefault="24536628" w:rsidP="00F434D1">
            <w:pPr>
              <w:jc w:val="center"/>
              <w:rPr>
                <w:rFonts w:ascii="Arial" w:eastAsia="Arial" w:hAnsi="Arial" w:cs="Arial"/>
                <w:color w:val="000000" w:themeColor="text1"/>
                <w:sz w:val="16"/>
                <w:szCs w:val="16"/>
              </w:rPr>
            </w:pPr>
            <w:r w:rsidRPr="24536628">
              <w:rPr>
                <w:rFonts w:ascii="Arial" w:eastAsia="Arial" w:hAnsi="Arial" w:cs="Arial"/>
                <w:color w:val="000000" w:themeColor="text1"/>
                <w:sz w:val="16"/>
                <w:szCs w:val="16"/>
              </w:rPr>
              <w:t>%</w:t>
            </w:r>
          </w:p>
        </w:tc>
      </w:tr>
      <w:tr w:rsidR="008B3F23" w14:paraId="14027FE1" w14:textId="77777777" w:rsidTr="24536628">
        <w:trPr>
          <w:trHeight w:val="675"/>
        </w:trPr>
        <w:tc>
          <w:tcPr>
            <w:tcW w:w="7284" w:type="dxa"/>
            <w:gridSpan w:val="5"/>
            <w:tcBorders>
              <w:top w:val="single" w:sz="8" w:space="0" w:color="auto"/>
              <w:left w:val="single" w:sz="8" w:space="0" w:color="auto"/>
              <w:bottom w:val="single" w:sz="8" w:space="0" w:color="auto"/>
              <w:right w:val="single" w:sz="8" w:space="0" w:color="auto"/>
            </w:tcBorders>
            <w:vAlign w:val="center"/>
          </w:tcPr>
          <w:p w14:paraId="0CAD7541" w14:textId="15122771" w:rsidR="008B3F23" w:rsidRPr="24536628" w:rsidRDefault="008B3F23" w:rsidP="00F434D1">
            <w:pPr>
              <w:jc w:val="center"/>
              <w:rPr>
                <w:rFonts w:ascii="Arial" w:eastAsia="Arial" w:hAnsi="Arial" w:cs="Arial"/>
                <w:color w:val="000000" w:themeColor="text1"/>
                <w:sz w:val="16"/>
                <w:szCs w:val="16"/>
              </w:rPr>
            </w:pPr>
            <w:r>
              <w:rPr>
                <w:rFonts w:ascii="Marianne Light" w:hAnsi="Marianne Light"/>
                <w:b/>
                <w:bCs/>
                <w:sz w:val="14"/>
                <w:szCs w:val="18"/>
              </w:rPr>
              <w:t>Dans le cas de recours à de la plaquette bocagère, part de plaquettes bocagères certifiées Label Haie ou équivalent</w:t>
            </w:r>
            <w:r w:rsidR="00D32E77">
              <w:rPr>
                <w:rFonts w:ascii="Marianne Light" w:hAnsi="Marianne Light"/>
                <w:b/>
                <w:bCs/>
                <w:sz w:val="14"/>
                <w:szCs w:val="18"/>
              </w:rPr>
              <w:t xml:space="preserve"> dans le plan d’approvisionnement global</w:t>
            </w:r>
          </w:p>
        </w:tc>
        <w:tc>
          <w:tcPr>
            <w:tcW w:w="1778" w:type="dxa"/>
            <w:tcBorders>
              <w:top w:val="single" w:sz="8" w:space="0" w:color="auto"/>
              <w:left w:val="nil"/>
              <w:bottom w:val="single" w:sz="8" w:space="0" w:color="auto"/>
              <w:right w:val="single" w:sz="8" w:space="0" w:color="auto"/>
            </w:tcBorders>
            <w:shd w:val="clear" w:color="auto" w:fill="A9D08E"/>
            <w:vAlign w:val="center"/>
          </w:tcPr>
          <w:p w14:paraId="7577E7BF" w14:textId="26342A43" w:rsidR="008B3F23" w:rsidRPr="24536628" w:rsidRDefault="00D32E77" w:rsidP="00F434D1">
            <w:pPr>
              <w:jc w:val="center"/>
              <w:rPr>
                <w:rFonts w:ascii="Arial" w:eastAsia="Arial" w:hAnsi="Arial" w:cs="Arial"/>
                <w:color w:val="000000" w:themeColor="text1"/>
                <w:sz w:val="16"/>
                <w:szCs w:val="16"/>
              </w:rPr>
            </w:pPr>
            <w:r>
              <w:rPr>
                <w:rFonts w:ascii="Arial" w:eastAsia="Arial" w:hAnsi="Arial" w:cs="Arial"/>
                <w:color w:val="000000" w:themeColor="text1"/>
                <w:sz w:val="16"/>
                <w:szCs w:val="16"/>
              </w:rPr>
              <w:t>%</w:t>
            </w:r>
          </w:p>
        </w:tc>
      </w:tr>
    </w:tbl>
    <w:p w14:paraId="1E4684F6" w14:textId="3EA9093D" w:rsidR="24536628" w:rsidRDefault="24536628" w:rsidP="00F434D1">
      <w:pPr>
        <w:jc w:val="both"/>
        <w:rPr>
          <w:rFonts w:ascii="Marianne Light" w:eastAsia="Marianne Light" w:hAnsi="Marianne Light" w:cs="Marianne Light"/>
          <w:b/>
          <w:bCs/>
          <w:i/>
          <w:iCs/>
          <w:color w:val="000000" w:themeColor="text1"/>
          <w:sz w:val="18"/>
          <w:szCs w:val="18"/>
        </w:rPr>
      </w:pPr>
    </w:p>
    <w:p w14:paraId="7E5724BC" w14:textId="12DBB0DC" w:rsidR="530876BA" w:rsidRDefault="530876BA" w:rsidP="00F434D1">
      <w:pPr>
        <w:jc w:val="both"/>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i/>
          <w:iCs/>
          <w:color w:val="000000" w:themeColor="text1"/>
          <w:sz w:val="18"/>
          <w:szCs w:val="18"/>
        </w:rPr>
        <w:t>Pour les</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produits, déchets et résidus provenant de la filière forêt-bois, il s’appuiera sur les </w:t>
      </w:r>
      <w:hyperlink r:id="rId13" w:history="1">
        <w:r w:rsidRPr="24536628">
          <w:rPr>
            <w:rStyle w:val="Lienhypertexte"/>
            <w:rFonts w:ascii="Marianne Light" w:eastAsia="Marianne Light" w:hAnsi="Marianne Light" w:cs="Marianne Light"/>
            <w:i/>
            <w:iCs/>
            <w:sz w:val="18"/>
            <w:szCs w:val="18"/>
          </w:rPr>
          <w:t>référentiels édités en 2017</w:t>
        </w:r>
      </w:hyperlink>
      <w:r w:rsidRPr="24536628">
        <w:rPr>
          <w:rFonts w:ascii="Marianne Light" w:eastAsia="Marianne Light" w:hAnsi="Marianne Light" w:cs="Marianne Light"/>
          <w:i/>
          <w:iCs/>
          <w:color w:val="000000" w:themeColor="text1"/>
          <w:sz w:val="18"/>
          <w:szCs w:val="18"/>
        </w:rPr>
        <w:t>. Le pourcentage minimum des bois de première catégorie (plaquettes forestières et assimilées) est précisé dans les Conditions d’éligibilité et de financement des installations biomasse énergie disponible sous AGIR</w:t>
      </w:r>
      <w:r w:rsidRPr="24536628">
        <w:rPr>
          <w:rFonts w:eastAsia="Calibri" w:cs="Calibri"/>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w:t>
      </w:r>
      <w:r w:rsidRPr="24536628">
        <w:rPr>
          <w:rFonts w:ascii="Marianne Light" w:eastAsia="Marianne Light" w:hAnsi="Marianne Light" w:cs="Marianne Light"/>
          <w:color w:val="000000" w:themeColor="text1"/>
          <w:sz w:val="18"/>
          <w:szCs w:val="18"/>
        </w:rPr>
        <w:t xml:space="preserve"> </w:t>
      </w:r>
      <w:hyperlink r:id="rId14" w:history="1">
        <w:r w:rsidR="00EC201B" w:rsidRPr="00D470FB">
          <w:rPr>
            <w:rStyle w:val="Lienhypertexte"/>
            <w:rFonts w:ascii="Marianne Light" w:eastAsia="Marianne Light" w:hAnsi="Marianne Light" w:cs="Marianne Light"/>
            <w:sz w:val="18"/>
            <w:szCs w:val="18"/>
          </w:rPr>
          <w:t>https://agirpourlatransition.ademe.fr/entreprises/aides-financieres/2023/aide-a-linstallation-production-chaleur-biomasse-bois?cible=78</w:t>
        </w:r>
      </w:hyperlink>
      <w:r w:rsidRPr="24536628">
        <w:rPr>
          <w:rFonts w:ascii="Marianne Light" w:eastAsia="Marianne Light" w:hAnsi="Marianne Light" w:cs="Marianne Light"/>
          <w:color w:val="000000" w:themeColor="text1"/>
          <w:sz w:val="18"/>
          <w:szCs w:val="18"/>
        </w:rPr>
        <w:t xml:space="preserve"> .</w:t>
      </w:r>
    </w:p>
    <w:p w14:paraId="22B6738D" w14:textId="1DD2F24A"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color w:val="000000" w:themeColor="text1"/>
          <w:sz w:val="18"/>
          <w:szCs w:val="18"/>
        </w:rPr>
        <w:t>Prix du combustible biomasse entrée installation</w:t>
      </w:r>
      <w:r w:rsidRPr="24536628">
        <w:rPr>
          <w:rFonts w:ascii="Marianne Light" w:eastAsia="Marianne Light" w:hAnsi="Marianne Light" w:cs="Marianne Light"/>
          <w:b/>
          <w:bCs/>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rPr>
        <w:t xml:space="preserve"> </w:t>
      </w:r>
      <w:r w:rsidRPr="24536628">
        <w:rPr>
          <w:rFonts w:ascii="Marianne Light" w:eastAsia="Marianne Light" w:hAnsi="Marianne Light" w:cs="Marianne Light"/>
          <w:i/>
          <w:iCs/>
          <w:color w:val="000000" w:themeColor="text1"/>
          <w:sz w:val="18"/>
          <w:szCs w:val="18"/>
          <w:highlight w:val="lightGray"/>
        </w:rPr>
        <w:t>…</w:t>
      </w:r>
      <w:r w:rsidRPr="24536628">
        <w:rPr>
          <w:rFonts w:ascii="Segoe UI" w:eastAsia="Segoe UI" w:hAnsi="Segoe UI" w:cs="Segoe UI"/>
          <w:i/>
          <w:iCs/>
          <w:color w:val="000000" w:themeColor="text1"/>
          <w:sz w:val="18"/>
          <w:szCs w:val="18"/>
        </w:rPr>
        <w:t xml:space="preserve"> € HT / MWh PCI</w:t>
      </w:r>
      <w:r w:rsidRPr="24536628">
        <w:rPr>
          <w:rFonts w:ascii="Marianne Light" w:eastAsia="Marianne Light" w:hAnsi="Marianne Light" w:cs="Marianne Light"/>
          <w:i/>
          <w:iCs/>
          <w:color w:val="000000" w:themeColor="text1"/>
          <w:sz w:val="14"/>
          <w:szCs w:val="14"/>
          <w:vertAlign w:val="superscript"/>
        </w:rPr>
        <w:t>4</w:t>
      </w:r>
      <w:r w:rsidRPr="24536628">
        <w:rPr>
          <w:rFonts w:eastAsia="Calibri" w:cs="Calibri"/>
          <w:color w:val="000000" w:themeColor="text1"/>
          <w:sz w:val="18"/>
          <w:szCs w:val="18"/>
        </w:rPr>
        <w:t xml:space="preserve"> </w:t>
      </w:r>
    </w:p>
    <w:p w14:paraId="1AC5EBE7" w14:textId="3D6208E3"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b/>
          <w:bCs/>
          <w:i/>
          <w:iCs/>
          <w:color w:val="000000" w:themeColor="text1"/>
          <w:sz w:val="18"/>
          <w:szCs w:val="18"/>
          <w:u w:val="single"/>
        </w:rPr>
        <w:t>Présentation des acteurs de l’approvisionnement</w:t>
      </w:r>
      <w:r w:rsidRPr="24536628">
        <w:rPr>
          <w:rFonts w:eastAsia="Calibri" w:cs="Calibri"/>
          <w:color w:val="000000" w:themeColor="text1"/>
          <w:sz w:val="18"/>
          <w:szCs w:val="18"/>
        </w:rPr>
        <w:t xml:space="preserve"> </w:t>
      </w:r>
    </w:p>
    <w:p w14:paraId="468A2E68" w14:textId="7F5309E2" w:rsidR="530876BA" w:rsidRDefault="530876BA" w:rsidP="00F434D1">
      <w:pPr>
        <w:jc w:val="both"/>
        <w:rPr>
          <w:rFonts w:eastAsia="Calibri" w:cs="Calibri"/>
          <w:color w:val="000000" w:themeColor="text1"/>
          <w:sz w:val="18"/>
          <w:szCs w:val="18"/>
        </w:rPr>
      </w:pPr>
      <w:r w:rsidRPr="24536628">
        <w:rPr>
          <w:rFonts w:ascii="Marianne Light" w:eastAsia="Marianne Light" w:hAnsi="Marianne Light" w:cs="Marianne Light"/>
          <w:i/>
          <w:iCs/>
          <w:color w:val="000000" w:themeColor="text1"/>
          <w:sz w:val="18"/>
          <w:szCs w:val="18"/>
        </w:rPr>
        <w:t>Fournisseurs envisagés</w:t>
      </w:r>
      <w:r w:rsidRPr="24536628">
        <w:rPr>
          <w:rFonts w:eastAsia="Calibri" w:cs="Calibri"/>
          <w:i/>
          <w:iCs/>
          <w:color w:val="000000" w:themeColor="text1"/>
          <w:sz w:val="18"/>
          <w:szCs w:val="18"/>
        </w:rPr>
        <w:t> </w:t>
      </w:r>
      <w:r w:rsidRPr="24536628">
        <w:rPr>
          <w:rFonts w:ascii="Marianne Light" w:eastAsia="Marianne Light" w:hAnsi="Marianne Light" w:cs="Marianne Light"/>
          <w:i/>
          <w:iCs/>
          <w:color w:val="000000" w:themeColor="text1"/>
          <w:sz w:val="18"/>
          <w:szCs w:val="18"/>
        </w:rPr>
        <w:t>: …</w:t>
      </w:r>
      <w:r w:rsidRPr="24536628">
        <w:rPr>
          <w:rFonts w:eastAsia="Calibri" w:cs="Calibri"/>
          <w:color w:val="000000" w:themeColor="text1"/>
          <w:sz w:val="18"/>
          <w:szCs w:val="18"/>
        </w:rPr>
        <w:t xml:space="preserve"> </w:t>
      </w:r>
    </w:p>
    <w:p w14:paraId="75CF75C5" w14:textId="05FBCE86" w:rsidR="530876BA" w:rsidRDefault="530876BA" w:rsidP="00F434D1">
      <w:pPr>
        <w:jc w:val="both"/>
        <w:rPr>
          <w:rFonts w:eastAsia="Calibri" w:cs="Calibri"/>
          <w:sz w:val="18"/>
          <w:szCs w:val="18"/>
        </w:rPr>
      </w:pPr>
      <w:r w:rsidRPr="24536628">
        <w:rPr>
          <w:rFonts w:ascii="Marianne Light" w:eastAsia="Marianne Light" w:hAnsi="Marianne Light" w:cs="Marianne Light"/>
          <w:i/>
          <w:iCs/>
          <w:color w:val="000000" w:themeColor="text1"/>
          <w:sz w:val="18"/>
          <w:szCs w:val="18"/>
          <w:highlight w:val="lightGray"/>
        </w:rPr>
        <w:t>Pour la plaquette forestière, si le fournisseur n’est ni gestionnaire, ni propriétaire forestier et ne contracte pas lui-même directement avec eux, détailler la liste des noms et qualités des fournisseurs de rang supérieur ainsi que les quantités associées.</w:t>
      </w:r>
      <w:r w:rsidRPr="24536628">
        <w:rPr>
          <w:rFonts w:eastAsia="Calibri" w:cs="Calibri"/>
          <w:sz w:val="18"/>
          <w:szCs w:val="18"/>
        </w:rPr>
        <w:t xml:space="preserve"> </w:t>
      </w:r>
    </w:p>
    <w:p w14:paraId="57CC4709" w14:textId="6CA4B9D5" w:rsidR="530876BA" w:rsidRDefault="530876BA" w:rsidP="00F434D1">
      <w:pPr>
        <w:jc w:val="both"/>
        <w:rPr>
          <w:rFonts w:eastAsia="Calibri" w:cs="Calibri"/>
          <w:i/>
          <w:iCs/>
          <w:color w:val="000000" w:themeColor="text1"/>
          <w:sz w:val="18"/>
          <w:szCs w:val="18"/>
        </w:rPr>
      </w:pPr>
      <w:r w:rsidRPr="24536628">
        <w:rPr>
          <w:rFonts w:ascii="Marianne Light" w:eastAsia="Marianne Light" w:hAnsi="Marianne Light" w:cs="Marianne Light"/>
          <w:i/>
          <w:iCs/>
          <w:color w:val="000000" w:themeColor="text1"/>
          <w:sz w:val="18"/>
          <w:szCs w:val="18"/>
        </w:rPr>
        <w:t>Joindre les contrats d’approvisionnement ou/et lettres d’engagement et les attestations le cas échéant FSC et PEFC.</w:t>
      </w:r>
      <w:r w:rsidRPr="24536628">
        <w:rPr>
          <w:rFonts w:eastAsia="Calibri" w:cs="Calibri"/>
          <w:i/>
          <w:iCs/>
          <w:color w:val="000000" w:themeColor="text1"/>
          <w:sz w:val="18"/>
          <w:szCs w:val="18"/>
        </w:rPr>
        <w:t xml:space="preserve"> </w:t>
      </w:r>
    </w:p>
    <w:p w14:paraId="4DE81732" w14:textId="77E23C68" w:rsidR="24536628" w:rsidRDefault="24536628" w:rsidP="00F434D1">
      <w:pPr>
        <w:spacing w:line="257" w:lineRule="auto"/>
        <w:jc w:val="both"/>
        <w:rPr>
          <w:rFonts w:eastAsia="Calibri" w:cs="Calibri"/>
          <w:sz w:val="22"/>
          <w:szCs w:val="22"/>
        </w:rPr>
      </w:pPr>
    </w:p>
    <w:p w14:paraId="542191EC" w14:textId="613BCE25" w:rsidR="1B05B1E1" w:rsidRPr="00F434D1" w:rsidRDefault="1B05B1E1" w:rsidP="24536628">
      <w:pPr>
        <w:jc w:val="both"/>
        <w:rPr>
          <w:rFonts w:eastAsia="Calibri" w:cs="Calibri"/>
          <w:color w:val="000000" w:themeColor="text1"/>
          <w:sz w:val="26"/>
          <w:szCs w:val="26"/>
        </w:rPr>
      </w:pPr>
      <w:r w:rsidRPr="24536628">
        <w:rPr>
          <w:rFonts w:eastAsia="Calibri" w:cs="Calibri"/>
          <w:color w:val="000000" w:themeColor="text1"/>
          <w:sz w:val="26"/>
          <w:szCs w:val="26"/>
        </w:rPr>
        <w:lastRenderedPageBreak/>
        <w:t xml:space="preserve">Dans le cas </w:t>
      </w:r>
      <w:r w:rsidRPr="00F434D1">
        <w:rPr>
          <w:rFonts w:eastAsia="Calibri" w:cs="Calibri"/>
          <w:color w:val="000000" w:themeColor="text1"/>
          <w:sz w:val="26"/>
          <w:szCs w:val="26"/>
        </w:rPr>
        <w:t>de la récupération de chaleur fatale sur unités d’incinération (UVE/UIOM et UIDD)</w:t>
      </w:r>
    </w:p>
    <w:p w14:paraId="6A7F0FB0" w14:textId="6D9402BB" w:rsidR="1B05B1E1" w:rsidRDefault="1B05B1E1" w:rsidP="00F434D1">
      <w:pPr>
        <w:pStyle w:val="Pucerond"/>
        <w:numPr>
          <w:ilvl w:val="1"/>
          <w:numId w:val="0"/>
        </w:numPr>
        <w:jc w:val="both"/>
        <w:rPr>
          <w:rFonts w:eastAsia="Marianne Light" w:cs="Marianne Light"/>
        </w:rPr>
      </w:pPr>
      <w:r w:rsidRPr="24536628">
        <w:rPr>
          <w:rFonts w:eastAsia="Marianne Light" w:cs="Marianne Light"/>
          <w:i/>
          <w:iCs/>
        </w:rPr>
        <w:t>Fournir le calcul du R1</w:t>
      </w:r>
      <w:r w:rsidRPr="24536628">
        <w:rPr>
          <w:rFonts w:eastAsia="Marianne Light" w:cs="Marianne Light"/>
          <w:i/>
          <w:iCs/>
          <w:vertAlign w:val="superscript"/>
        </w:rPr>
        <w:footnoteReference w:id="2"/>
      </w:r>
      <w:r w:rsidRPr="24536628">
        <w:rPr>
          <w:rFonts w:eastAsia="Marianne Light" w:cs="Marianne Light"/>
          <w:i/>
          <w:iCs/>
        </w:rPr>
        <w:t xml:space="preserve"> et de l'EEMA</w:t>
      </w:r>
      <w:r w:rsidRPr="24536628">
        <w:rPr>
          <w:rFonts w:eastAsia="Marianne Light" w:cs="Marianne Light"/>
          <w:i/>
          <w:iCs/>
          <w:vertAlign w:val="superscript"/>
        </w:rPr>
        <w:footnoteReference w:id="3"/>
      </w:r>
      <w:r w:rsidRPr="24536628">
        <w:rPr>
          <w:rFonts w:eastAsia="Marianne Light" w:cs="Marianne Light"/>
          <w:i/>
          <w:iCs/>
        </w:rPr>
        <w:t xml:space="preserve"> : leur signification et les hypothèses de calcul avant et après travaux</w:t>
      </w:r>
    </w:p>
    <w:tbl>
      <w:tblPr>
        <w:tblStyle w:val="Grilledutableau"/>
        <w:tblW w:w="9060" w:type="dxa"/>
        <w:tblLayout w:type="fixed"/>
        <w:tblLook w:val="04A0" w:firstRow="1" w:lastRow="0" w:firstColumn="1" w:lastColumn="0" w:noHBand="0" w:noVBand="1"/>
      </w:tblPr>
      <w:tblGrid>
        <w:gridCol w:w="4141"/>
        <w:gridCol w:w="1335"/>
        <w:gridCol w:w="1718"/>
        <w:gridCol w:w="1866"/>
      </w:tblGrid>
      <w:tr w:rsidR="24536628" w14:paraId="180E4733" w14:textId="77777777" w:rsidTr="00F434D1">
        <w:tc>
          <w:tcPr>
            <w:tcW w:w="4141" w:type="dxa"/>
            <w:shd w:val="clear" w:color="auto" w:fill="BFBFBF" w:themeFill="background1" w:themeFillShade="BF"/>
          </w:tcPr>
          <w:p w14:paraId="71766D2C" w14:textId="13E1485E"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335" w:type="dxa"/>
            <w:shd w:val="clear" w:color="auto" w:fill="BFBFBF" w:themeFill="background1" w:themeFillShade="BF"/>
          </w:tcPr>
          <w:p w14:paraId="1A75BAAE" w14:textId="3F0E954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Unités</w:t>
            </w:r>
          </w:p>
        </w:tc>
        <w:tc>
          <w:tcPr>
            <w:tcW w:w="1718" w:type="dxa"/>
            <w:shd w:val="clear" w:color="auto" w:fill="BFBFBF" w:themeFill="background1" w:themeFillShade="BF"/>
          </w:tcPr>
          <w:p w14:paraId="76EA26EE" w14:textId="20740AA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Avant opération</w:t>
            </w:r>
          </w:p>
        </w:tc>
        <w:tc>
          <w:tcPr>
            <w:tcW w:w="1866" w:type="dxa"/>
            <w:shd w:val="clear" w:color="auto" w:fill="BFBFBF" w:themeFill="background1" w:themeFillShade="BF"/>
          </w:tcPr>
          <w:p w14:paraId="28D1310F" w14:textId="6F98528F"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Après opération</w:t>
            </w:r>
          </w:p>
        </w:tc>
      </w:tr>
      <w:tr w:rsidR="24536628" w14:paraId="3A4C13DD" w14:textId="77777777" w:rsidTr="00F434D1">
        <w:tc>
          <w:tcPr>
            <w:tcW w:w="4141" w:type="dxa"/>
          </w:tcPr>
          <w:p w14:paraId="40E6C6D2" w14:textId="488953B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Tonnage incinéré</w:t>
            </w:r>
          </w:p>
        </w:tc>
        <w:tc>
          <w:tcPr>
            <w:tcW w:w="1335" w:type="dxa"/>
          </w:tcPr>
          <w:p w14:paraId="6613046A" w14:textId="3B6194E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t</w:t>
            </w:r>
            <w:proofErr w:type="gramEnd"/>
            <w:r w:rsidRPr="24536628">
              <w:rPr>
                <w:rFonts w:ascii="Marianne Light" w:eastAsia="Marianne Light" w:hAnsi="Marianne Light" w:cs="Marianne Light"/>
                <w:color w:val="000000" w:themeColor="text1"/>
                <w:sz w:val="18"/>
                <w:szCs w:val="18"/>
              </w:rPr>
              <w:t>/an</w:t>
            </w:r>
          </w:p>
        </w:tc>
        <w:tc>
          <w:tcPr>
            <w:tcW w:w="1718" w:type="dxa"/>
          </w:tcPr>
          <w:p w14:paraId="5CA33336" w14:textId="47B7596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866" w:type="dxa"/>
          </w:tcPr>
          <w:p w14:paraId="3E1F1B45" w14:textId="3795B888"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r>
      <w:tr w:rsidR="24536628" w14:paraId="68622894" w14:textId="77777777" w:rsidTr="00F434D1">
        <w:tc>
          <w:tcPr>
            <w:tcW w:w="4141" w:type="dxa"/>
            <w:tcBorders>
              <w:bottom w:val="single" w:sz="6" w:space="0" w:color="auto"/>
            </w:tcBorders>
          </w:tcPr>
          <w:p w14:paraId="07FE30CD" w14:textId="3EB4344D"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contenue dans les déchets (issue du PCI pris en compte)</w:t>
            </w:r>
          </w:p>
        </w:tc>
        <w:tc>
          <w:tcPr>
            <w:tcW w:w="1335" w:type="dxa"/>
            <w:tcBorders>
              <w:bottom w:val="single" w:sz="6" w:space="0" w:color="auto"/>
            </w:tcBorders>
          </w:tcPr>
          <w:p w14:paraId="71842E1C" w14:textId="3614B251"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single" w:sz="6" w:space="0" w:color="auto"/>
            </w:tcBorders>
          </w:tcPr>
          <w:p w14:paraId="52D61B04" w14:textId="6C39924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single" w:sz="6" w:space="0" w:color="auto"/>
            </w:tcBorders>
          </w:tcPr>
          <w:p w14:paraId="52FF929C" w14:textId="5CEA1865"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20024A" w14:textId="77777777" w:rsidTr="00F434D1">
        <w:tc>
          <w:tcPr>
            <w:tcW w:w="4141" w:type="dxa"/>
            <w:tcBorders>
              <w:bottom w:val="nil"/>
            </w:tcBorders>
            <w:vAlign w:val="bottom"/>
          </w:tcPr>
          <w:p w14:paraId="2C1A621D" w14:textId="085F6314"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totale produite (sortie de chaudière)</w:t>
            </w:r>
          </w:p>
        </w:tc>
        <w:tc>
          <w:tcPr>
            <w:tcW w:w="1335" w:type="dxa"/>
            <w:tcBorders>
              <w:bottom w:val="nil"/>
            </w:tcBorders>
          </w:tcPr>
          <w:p w14:paraId="0703F45D" w14:textId="57CCB45A"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MWh/an</w:t>
            </w:r>
          </w:p>
        </w:tc>
        <w:tc>
          <w:tcPr>
            <w:tcW w:w="1718" w:type="dxa"/>
            <w:tcBorders>
              <w:bottom w:val="nil"/>
            </w:tcBorders>
          </w:tcPr>
          <w:p w14:paraId="73F4A3BB" w14:textId="485FE7F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45DA652" w14:textId="7FC5E66F"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77940D0" w14:textId="77777777" w:rsidTr="00F434D1">
        <w:trPr>
          <w:trHeight w:val="270"/>
        </w:trPr>
        <w:tc>
          <w:tcPr>
            <w:tcW w:w="4141" w:type="dxa"/>
            <w:tcBorders>
              <w:bottom w:val="nil"/>
            </w:tcBorders>
            <w:vAlign w:val="bottom"/>
          </w:tcPr>
          <w:p w14:paraId="4F1AC3B4" w14:textId="22268418"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 xml:space="preserve">Energie électrique produite </w:t>
            </w:r>
          </w:p>
        </w:tc>
        <w:tc>
          <w:tcPr>
            <w:tcW w:w="1335" w:type="dxa"/>
            <w:tcBorders>
              <w:bottom w:val="nil"/>
            </w:tcBorders>
          </w:tcPr>
          <w:p w14:paraId="34636A80" w14:textId="317484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elec</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0DCEB3FE" w14:textId="070142C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260C1AE8" w14:textId="7C52C6B7"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640055C8" w14:textId="77777777" w:rsidTr="00F434D1">
        <w:tc>
          <w:tcPr>
            <w:tcW w:w="4141" w:type="dxa"/>
            <w:tcBorders>
              <w:top w:val="nil"/>
              <w:bottom w:val="nil"/>
            </w:tcBorders>
            <w:vAlign w:val="bottom"/>
          </w:tcPr>
          <w:p w14:paraId="0736D035" w14:textId="0FCD5F72" w:rsidR="24536628" w:rsidRDefault="24536628" w:rsidP="24536628">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4D8E6873" w14:textId="38C2BF0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74B4DBC1" w14:textId="19ED2D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096185F7" w14:textId="17A23652"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0A90B87" w14:textId="77777777" w:rsidTr="00F434D1">
        <w:trPr>
          <w:trHeight w:val="60"/>
        </w:trPr>
        <w:tc>
          <w:tcPr>
            <w:tcW w:w="4141" w:type="dxa"/>
            <w:tcBorders>
              <w:top w:val="nil"/>
              <w:bottom w:val="single" w:sz="6" w:space="0" w:color="auto"/>
            </w:tcBorders>
            <w:vAlign w:val="bottom"/>
          </w:tcPr>
          <w:p w14:paraId="53CED40A" w14:textId="256ADBCE"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bottom w:val="single" w:sz="6" w:space="0" w:color="auto"/>
            </w:tcBorders>
          </w:tcPr>
          <w:p w14:paraId="5DBB4104" w14:textId="2BBE44D3"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single" w:sz="6" w:space="0" w:color="auto"/>
            </w:tcBorders>
          </w:tcPr>
          <w:p w14:paraId="45CFD55C" w14:textId="4D987133"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single" w:sz="6" w:space="0" w:color="auto"/>
            </w:tcBorders>
          </w:tcPr>
          <w:p w14:paraId="4FABEF99" w14:textId="575A471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54F066C1" w14:textId="77777777" w:rsidTr="00F434D1">
        <w:tc>
          <w:tcPr>
            <w:tcW w:w="4141" w:type="dxa"/>
            <w:tcBorders>
              <w:bottom w:val="nil"/>
            </w:tcBorders>
            <w:vAlign w:val="bottom"/>
          </w:tcPr>
          <w:p w14:paraId="097051B4" w14:textId="28F04683"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Energie thermique produite</w:t>
            </w:r>
          </w:p>
        </w:tc>
        <w:tc>
          <w:tcPr>
            <w:tcW w:w="1335" w:type="dxa"/>
            <w:tcBorders>
              <w:bottom w:val="nil"/>
            </w:tcBorders>
          </w:tcPr>
          <w:p w14:paraId="50038C4F" w14:textId="04430C2E"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roofErr w:type="spellStart"/>
            <w:r w:rsidRPr="24536628">
              <w:rPr>
                <w:rFonts w:ascii="Marianne Light" w:eastAsia="Marianne Light" w:hAnsi="Marianne Light" w:cs="Marianne Light"/>
                <w:color w:val="000000" w:themeColor="text1"/>
                <w:sz w:val="18"/>
                <w:szCs w:val="18"/>
              </w:rPr>
              <w:t>MWh</w:t>
            </w:r>
            <w:r w:rsidRPr="24536628">
              <w:rPr>
                <w:rFonts w:ascii="Marianne Light" w:eastAsia="Marianne Light" w:hAnsi="Marianne Light" w:cs="Marianne Light"/>
                <w:color w:val="000000" w:themeColor="text1"/>
                <w:sz w:val="18"/>
                <w:szCs w:val="18"/>
                <w:vertAlign w:val="subscript"/>
              </w:rPr>
              <w:t>th</w:t>
            </w:r>
            <w:proofErr w:type="spellEnd"/>
            <w:r w:rsidRPr="24536628">
              <w:rPr>
                <w:rFonts w:ascii="Marianne Light" w:eastAsia="Marianne Light" w:hAnsi="Marianne Light" w:cs="Marianne Light"/>
                <w:color w:val="000000" w:themeColor="text1"/>
                <w:sz w:val="18"/>
                <w:szCs w:val="18"/>
              </w:rPr>
              <w:t>/an</w:t>
            </w:r>
          </w:p>
        </w:tc>
        <w:tc>
          <w:tcPr>
            <w:tcW w:w="1718" w:type="dxa"/>
            <w:tcBorders>
              <w:bottom w:val="nil"/>
            </w:tcBorders>
          </w:tcPr>
          <w:p w14:paraId="5B9FC163" w14:textId="23D92A9C"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bottom w:val="nil"/>
            </w:tcBorders>
          </w:tcPr>
          <w:p w14:paraId="68A540BF" w14:textId="2BD094D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7EC649F5" w14:textId="77777777" w:rsidTr="00F434D1">
        <w:tc>
          <w:tcPr>
            <w:tcW w:w="4141" w:type="dxa"/>
            <w:tcBorders>
              <w:top w:val="nil"/>
              <w:bottom w:val="nil"/>
            </w:tcBorders>
            <w:vAlign w:val="bottom"/>
          </w:tcPr>
          <w:p w14:paraId="63E24D4C" w14:textId="5EDDAEBD" w:rsidR="24536628" w:rsidRDefault="24536628" w:rsidP="24536628">
            <w:pPr>
              <w:tabs>
                <w:tab w:val="left" w:pos="851"/>
              </w:tabs>
              <w:spacing w:after="0"/>
              <w:rPr>
                <w:rFonts w:ascii="Marianne Light" w:eastAsia="Marianne Light" w:hAnsi="Marianne Light" w:cs="Marianne Light"/>
                <w:color w:val="000000" w:themeColor="text1"/>
                <w:sz w:val="18"/>
                <w:szCs w:val="18"/>
              </w:rPr>
            </w:pPr>
            <w:proofErr w:type="gramStart"/>
            <w:r w:rsidRPr="24536628">
              <w:rPr>
                <w:rFonts w:ascii="Marianne Light" w:eastAsia="Marianne Light" w:hAnsi="Marianne Light" w:cs="Marianne Light"/>
                <w:color w:val="000000" w:themeColor="text1"/>
                <w:sz w:val="18"/>
                <w:szCs w:val="18"/>
              </w:rPr>
              <w:t>vendue</w:t>
            </w:r>
            <w:proofErr w:type="gramEnd"/>
            <w:r w:rsidRPr="24536628">
              <w:rPr>
                <w:rFonts w:ascii="Marianne Light" w:eastAsia="Marianne Light" w:hAnsi="Marianne Light" w:cs="Marianne Light"/>
                <w:color w:val="000000" w:themeColor="text1"/>
                <w:sz w:val="18"/>
                <w:szCs w:val="18"/>
              </w:rPr>
              <w:t xml:space="preserve"> </w:t>
            </w:r>
          </w:p>
        </w:tc>
        <w:tc>
          <w:tcPr>
            <w:tcW w:w="1335" w:type="dxa"/>
            <w:tcBorders>
              <w:top w:val="nil"/>
              <w:bottom w:val="nil"/>
            </w:tcBorders>
          </w:tcPr>
          <w:p w14:paraId="56DBE88B" w14:textId="1B10FD90"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bottom w:val="nil"/>
            </w:tcBorders>
          </w:tcPr>
          <w:p w14:paraId="5CF5262F" w14:textId="340AC801"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bottom w:val="nil"/>
            </w:tcBorders>
          </w:tcPr>
          <w:p w14:paraId="16AC5228" w14:textId="546D780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2BA21B03" w14:textId="77777777" w:rsidTr="00F434D1">
        <w:tc>
          <w:tcPr>
            <w:tcW w:w="4141" w:type="dxa"/>
            <w:tcBorders>
              <w:top w:val="nil"/>
            </w:tcBorders>
            <w:vAlign w:val="bottom"/>
          </w:tcPr>
          <w:p w14:paraId="55CF1F51" w14:textId="6C72AF7F"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Autoconsommée</w:t>
            </w:r>
          </w:p>
        </w:tc>
        <w:tc>
          <w:tcPr>
            <w:tcW w:w="1335" w:type="dxa"/>
            <w:tcBorders>
              <w:top w:val="nil"/>
            </w:tcBorders>
          </w:tcPr>
          <w:p w14:paraId="0F94C632" w14:textId="5CFBCD19"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p>
        </w:tc>
        <w:tc>
          <w:tcPr>
            <w:tcW w:w="1718" w:type="dxa"/>
            <w:tcBorders>
              <w:top w:val="nil"/>
            </w:tcBorders>
          </w:tcPr>
          <w:p w14:paraId="7D605E1C" w14:textId="7F4A485D"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Borders>
              <w:top w:val="nil"/>
            </w:tcBorders>
          </w:tcPr>
          <w:p w14:paraId="177C8778" w14:textId="0ABB50B4"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46B5CF28" w14:textId="77777777" w:rsidTr="00F434D1">
        <w:tc>
          <w:tcPr>
            <w:tcW w:w="4141" w:type="dxa"/>
            <w:vAlign w:val="bottom"/>
          </w:tcPr>
          <w:p w14:paraId="19119604" w14:textId="22AC48DB"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Rendement global (EEMA)</w:t>
            </w:r>
          </w:p>
        </w:tc>
        <w:tc>
          <w:tcPr>
            <w:tcW w:w="1335" w:type="dxa"/>
          </w:tcPr>
          <w:p w14:paraId="0DD94CFA" w14:textId="1BD7C29D"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9CF75DD" w14:textId="23D6F4A8"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5AE65174" w14:textId="41999C90"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r w:rsidR="24536628" w14:paraId="3752C2B5" w14:textId="77777777" w:rsidTr="00F434D1">
        <w:trPr>
          <w:trHeight w:val="285"/>
        </w:trPr>
        <w:tc>
          <w:tcPr>
            <w:tcW w:w="4141" w:type="dxa"/>
            <w:vAlign w:val="bottom"/>
          </w:tcPr>
          <w:p w14:paraId="30DE3D43" w14:textId="0C6218A0" w:rsidR="24536628" w:rsidRDefault="24536628" w:rsidP="24536628">
            <w:pPr>
              <w:tabs>
                <w:tab w:val="left" w:pos="851"/>
              </w:tabs>
              <w:spacing w:after="0"/>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b/>
                <w:bCs/>
                <w:color w:val="000000" w:themeColor="text1"/>
                <w:sz w:val="18"/>
                <w:szCs w:val="18"/>
              </w:rPr>
              <w:t>R1 français (=</w:t>
            </w:r>
            <w:proofErr w:type="spellStart"/>
            <w:r w:rsidRPr="24536628">
              <w:rPr>
                <w:rFonts w:ascii="Marianne Light" w:eastAsia="Marianne Light" w:hAnsi="Marianne Light" w:cs="Marianne Light"/>
                <w:b/>
                <w:bCs/>
                <w:color w:val="000000" w:themeColor="text1"/>
                <w:sz w:val="18"/>
                <w:szCs w:val="18"/>
              </w:rPr>
              <w:t>Pe</w:t>
            </w:r>
            <w:proofErr w:type="spellEnd"/>
            <w:r w:rsidRPr="24536628">
              <w:rPr>
                <w:rFonts w:ascii="Marianne Light" w:eastAsia="Marianne Light" w:hAnsi="Marianne Light" w:cs="Marianne Light"/>
                <w:b/>
                <w:bCs/>
                <w:color w:val="000000" w:themeColor="text1"/>
                <w:sz w:val="18"/>
                <w:szCs w:val="18"/>
              </w:rPr>
              <w:t xml:space="preserve">) </w:t>
            </w:r>
          </w:p>
        </w:tc>
        <w:tc>
          <w:tcPr>
            <w:tcW w:w="1335" w:type="dxa"/>
          </w:tcPr>
          <w:p w14:paraId="54FB43B2" w14:textId="2B512DE5" w:rsidR="24536628" w:rsidRDefault="24536628" w:rsidP="24536628">
            <w:pPr>
              <w:tabs>
                <w:tab w:val="left" w:pos="851"/>
              </w:tabs>
              <w:spacing w:after="0"/>
              <w:jc w:val="center"/>
              <w:rPr>
                <w:rFonts w:ascii="Marianne Light" w:eastAsia="Marianne Light" w:hAnsi="Marianne Light" w:cs="Marianne Light"/>
                <w:color w:val="000000" w:themeColor="text1"/>
                <w:sz w:val="18"/>
                <w:szCs w:val="18"/>
              </w:rPr>
            </w:pPr>
            <w:r w:rsidRPr="24536628">
              <w:rPr>
                <w:rFonts w:ascii="Marianne Light" w:eastAsia="Marianne Light" w:hAnsi="Marianne Light" w:cs="Marianne Light"/>
                <w:color w:val="000000" w:themeColor="text1"/>
                <w:sz w:val="18"/>
                <w:szCs w:val="18"/>
              </w:rPr>
              <w:t>%</w:t>
            </w:r>
          </w:p>
        </w:tc>
        <w:tc>
          <w:tcPr>
            <w:tcW w:w="1718" w:type="dxa"/>
          </w:tcPr>
          <w:p w14:paraId="135479C8" w14:textId="430C73A9"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c>
          <w:tcPr>
            <w:tcW w:w="1866" w:type="dxa"/>
          </w:tcPr>
          <w:p w14:paraId="058467EC" w14:textId="05D713F6" w:rsidR="24536628" w:rsidRDefault="24536628" w:rsidP="24536628">
            <w:pPr>
              <w:tabs>
                <w:tab w:val="left" w:pos="851"/>
              </w:tabs>
              <w:spacing w:after="0"/>
              <w:rPr>
                <w:rFonts w:ascii="Marianne Light" w:eastAsia="Marianne Light" w:hAnsi="Marianne Light" w:cs="Marianne Light"/>
                <w:color w:val="000000" w:themeColor="text1"/>
                <w:sz w:val="18"/>
                <w:szCs w:val="18"/>
              </w:rPr>
            </w:pPr>
          </w:p>
        </w:tc>
      </w:tr>
    </w:tbl>
    <w:p w14:paraId="5CD45F4D" w14:textId="68C67219" w:rsidR="24536628" w:rsidRPr="00F434D1" w:rsidRDefault="24536628" w:rsidP="24536628">
      <w:pPr>
        <w:spacing w:after="0" w:line="240" w:lineRule="auto"/>
        <w:jc w:val="both"/>
        <w:rPr>
          <w:rFonts w:ascii="Marianne Light" w:hAnsi="Marianne Light"/>
          <w:i/>
          <w:iCs/>
          <w:sz w:val="18"/>
          <w:szCs w:val="18"/>
        </w:rPr>
      </w:pPr>
    </w:p>
    <w:p w14:paraId="50C83336" w14:textId="3F04E151" w:rsidR="00081363" w:rsidRDefault="00081363" w:rsidP="00ED3C19">
      <w:pPr>
        <w:pStyle w:val="Titre1"/>
        <w:numPr>
          <w:ilvl w:val="0"/>
          <w:numId w:val="6"/>
        </w:numPr>
      </w:pPr>
      <w:bookmarkStart w:id="200" w:name="_Toc51064064"/>
      <w:bookmarkStart w:id="201" w:name="_Toc51064311"/>
      <w:bookmarkStart w:id="202" w:name="_Toc51064423"/>
      <w:bookmarkStart w:id="203" w:name="_Toc51064715"/>
      <w:bookmarkStart w:id="204" w:name="_Toc51228303"/>
      <w:bookmarkStart w:id="205" w:name="_Toc51228335"/>
      <w:bookmarkStart w:id="206" w:name="_Toc51228464"/>
      <w:bookmarkStart w:id="207" w:name="_Toc51228543"/>
      <w:bookmarkStart w:id="208" w:name="_Toc53494423"/>
      <w:bookmarkStart w:id="209" w:name="_Toc53494648"/>
      <w:bookmarkStart w:id="210" w:name="_Toc53494756"/>
      <w:bookmarkStart w:id="211" w:name="_Toc53494860"/>
      <w:bookmarkStart w:id="212" w:name="_Toc53497404"/>
      <w:bookmarkStart w:id="213" w:name="_Toc53664849"/>
      <w:bookmarkStart w:id="214" w:name="_Toc53759435"/>
      <w:bookmarkStart w:id="215" w:name="_Toc54099825"/>
      <w:bookmarkStart w:id="216" w:name="_Toc54101447"/>
      <w:bookmarkStart w:id="217" w:name="_Toc54856172"/>
      <w:bookmarkStart w:id="218" w:name="_Toc54865089"/>
      <w:bookmarkStart w:id="219" w:name="_Toc59009862"/>
      <w:bookmarkStart w:id="220" w:name="_Toc61442276"/>
      <w:bookmarkStart w:id="221" w:name="_Toc61442370"/>
      <w:bookmarkStart w:id="222" w:name="_Toc85723305"/>
      <w:bookmarkStart w:id="223" w:name="_Toc122339906"/>
      <w:bookmarkStart w:id="224" w:name="_Toc122339963"/>
      <w:bookmarkStart w:id="225" w:name="_Toc122340630"/>
      <w:bookmarkEnd w:id="187"/>
      <w:r w:rsidRPr="00D95037">
        <w:t>Suivi et planning du projet</w:t>
      </w:r>
      <w:bookmarkEnd w:id="2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8BDC48E" w14:textId="77777777" w:rsidR="00417169" w:rsidRPr="00027614" w:rsidRDefault="00417169" w:rsidP="00417169">
      <w:pPr>
        <w:tabs>
          <w:tab w:val="left" w:pos="851"/>
        </w:tabs>
        <w:spacing w:after="0" w:line="240" w:lineRule="auto"/>
        <w:jc w:val="both"/>
        <w:rPr>
          <w:rFonts w:ascii="Marianne Light" w:hAnsi="Marianne Light"/>
          <w:i/>
          <w:sz w:val="18"/>
          <w:szCs w:val="18"/>
        </w:rPr>
      </w:pPr>
      <w:r w:rsidRPr="00027614">
        <w:rPr>
          <w:rFonts w:ascii="Marianne Light" w:hAnsi="Marianne Light"/>
          <w:i/>
          <w:sz w:val="18"/>
          <w:szCs w:val="18"/>
        </w:rPr>
        <w:t>Insérer un calendrier de réalisation faisant apparaître toutes les tranches de travaux, phases de développement du réseau et de mise en service de chaque tronçon.</w:t>
      </w:r>
    </w:p>
    <w:p w14:paraId="332A4D42" w14:textId="77777777" w:rsidR="00417169" w:rsidRPr="00027614" w:rsidRDefault="00417169" w:rsidP="00417169">
      <w:pPr>
        <w:tabs>
          <w:tab w:val="left" w:pos="851"/>
        </w:tabs>
        <w:spacing w:after="0" w:line="240" w:lineRule="auto"/>
        <w:jc w:val="both"/>
        <w:rPr>
          <w:rFonts w:ascii="Marianne Light" w:hAnsi="Marianne Light"/>
          <w:i/>
          <w:sz w:val="18"/>
          <w:szCs w:val="18"/>
        </w:rPr>
      </w:pPr>
    </w:p>
    <w:p w14:paraId="78E2B65D" w14:textId="77777777" w:rsidR="00417169" w:rsidRPr="00027614" w:rsidRDefault="00417169" w:rsidP="00E83A50">
      <w:pPr>
        <w:pStyle w:val="TexteCourant"/>
        <w:spacing w:after="60"/>
      </w:pPr>
      <w:r w:rsidRPr="00027614">
        <w:t>Indiquer les dates prévisionnelles clés suivantes :</w:t>
      </w:r>
    </w:p>
    <w:p w14:paraId="2C7B0260" w14:textId="77777777" w:rsidR="00417169" w:rsidRPr="00027614" w:rsidRDefault="751CAE79" w:rsidP="00E83A50">
      <w:pPr>
        <w:pStyle w:val="Pucenoir"/>
      </w:pPr>
      <w:r>
        <w:t>Démarrage des travaux,</w:t>
      </w:r>
    </w:p>
    <w:p w14:paraId="0616E8A2" w14:textId="77777777" w:rsidR="00417169" w:rsidRPr="00027614" w:rsidRDefault="751CAE79" w:rsidP="00E83A50">
      <w:pPr>
        <w:pStyle w:val="Pucenoir"/>
      </w:pPr>
      <w:r>
        <w:t>Mise en service Production(s)</w:t>
      </w:r>
    </w:p>
    <w:p w14:paraId="37E73477" w14:textId="77777777" w:rsidR="00417169" w:rsidRPr="00027614" w:rsidRDefault="751CAE79" w:rsidP="00E83A50">
      <w:pPr>
        <w:pStyle w:val="Pucenoir"/>
      </w:pPr>
      <w:r>
        <w:t>Mise en service des réseaux</w:t>
      </w:r>
    </w:p>
    <w:p w14:paraId="3BD49A1D" w14:textId="77777777" w:rsidR="00417169" w:rsidRPr="00091B70" w:rsidRDefault="751CAE79" w:rsidP="00E83A50">
      <w:pPr>
        <w:pStyle w:val="Pucenoir"/>
      </w:pPr>
      <w:r>
        <w:t>Raccordement des différentes tranches.</w:t>
      </w:r>
    </w:p>
    <w:p w14:paraId="78BC9CFE" w14:textId="4168525A" w:rsidR="00AE0AE9" w:rsidRPr="0044515D" w:rsidRDefault="00AE0AE9" w:rsidP="00ED3C19">
      <w:pPr>
        <w:pStyle w:val="Titre1"/>
        <w:numPr>
          <w:ilvl w:val="0"/>
          <w:numId w:val="6"/>
        </w:numPr>
      </w:pPr>
      <w:bookmarkStart w:id="226" w:name="_Toc51178595"/>
      <w:bookmarkStart w:id="227" w:name="_Toc53494424"/>
      <w:bookmarkStart w:id="228" w:name="_Toc53494649"/>
      <w:bookmarkStart w:id="229" w:name="_Toc53494757"/>
      <w:bookmarkStart w:id="230" w:name="_Toc53494861"/>
      <w:bookmarkStart w:id="231" w:name="_Toc53497405"/>
      <w:bookmarkStart w:id="232" w:name="_Toc53664850"/>
      <w:bookmarkStart w:id="233" w:name="_Toc53759436"/>
      <w:bookmarkStart w:id="234" w:name="_Toc54099826"/>
      <w:bookmarkStart w:id="235" w:name="_Toc54101448"/>
      <w:bookmarkStart w:id="236" w:name="_Toc54856173"/>
      <w:bookmarkStart w:id="237" w:name="_Toc54865090"/>
      <w:bookmarkStart w:id="238" w:name="_Toc59009863"/>
      <w:bookmarkStart w:id="239" w:name="_Toc61442277"/>
      <w:bookmarkStart w:id="240" w:name="_Toc61442371"/>
      <w:bookmarkStart w:id="241" w:name="_Toc85723306"/>
      <w:bookmarkStart w:id="242" w:name="_Toc122339907"/>
      <w:bookmarkStart w:id="243" w:name="_Toc122339964"/>
      <w:bookmarkStart w:id="244" w:name="_Toc122340631"/>
      <w:bookmarkStart w:id="245" w:name="_Toc51064424"/>
      <w:r w:rsidRPr="0044515D">
        <w:t>Engagements spécifiques</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D313A82" w14:textId="100AD3AC" w:rsidR="0044515D" w:rsidRPr="00E83A50" w:rsidRDefault="00756311" w:rsidP="00E83A50">
      <w:pPr>
        <w:pStyle w:val="TexteCourant"/>
        <w:rPr>
          <w:i/>
          <w:iCs/>
          <w:color w:val="00B050"/>
        </w:rPr>
      </w:pPr>
      <w:r w:rsidRPr="00E83A50">
        <w:rPr>
          <w:i/>
          <w:iCs/>
          <w:color w:val="00B050"/>
        </w:rPr>
        <w:t>Les mentions figurant en vert sont des variantes laissées à la discrétion de l’ADEME en fonction de la nature du projet et du calendrier de réalisation de l’opération.</w:t>
      </w:r>
    </w:p>
    <w:p w14:paraId="149E8770" w14:textId="77777777" w:rsidR="0044515D" w:rsidRPr="0044515D" w:rsidRDefault="0044515D" w:rsidP="00E83A50">
      <w:pPr>
        <w:pStyle w:val="TexteCourant"/>
      </w:pPr>
      <w:r w:rsidRPr="0044515D">
        <w:t>Le projet doit respecter toutes les lois et normes applicables et le bénéficiaire doit obtenir toutes les autorisations administratives nécessaires relatives à la conformité des installations.</w:t>
      </w:r>
    </w:p>
    <w:p w14:paraId="471A479A" w14:textId="42698CDD" w:rsidR="00BB4251" w:rsidRPr="00BB4251" w:rsidRDefault="00BB4251" w:rsidP="00ED3C19">
      <w:pPr>
        <w:pStyle w:val="Titre2"/>
        <w:numPr>
          <w:ilvl w:val="1"/>
          <w:numId w:val="6"/>
        </w:numPr>
        <w:ind w:left="624" w:hanging="454"/>
      </w:pPr>
      <w:bookmarkStart w:id="246" w:name="_Toc61442278"/>
      <w:bookmarkStart w:id="247" w:name="_Toc61442372"/>
      <w:bookmarkStart w:id="248" w:name="_Toc85723307"/>
      <w:bookmarkStart w:id="249" w:name="_Toc122339908"/>
      <w:bookmarkStart w:id="250" w:name="_Toc122339965"/>
      <w:bookmarkStart w:id="251" w:name="_Toc122340632"/>
      <w:r w:rsidRPr="00BB4251">
        <w:t>Engagement sur le bouquet énergétique et injection d’</w:t>
      </w:r>
      <w:proofErr w:type="spellStart"/>
      <w:r w:rsidRPr="00BB4251">
        <w:t>EnR&amp;R</w:t>
      </w:r>
      <w:proofErr w:type="spellEnd"/>
      <w:r w:rsidRPr="00BB4251">
        <w:t xml:space="preserve"> du réseau de chaud et de froid</w:t>
      </w:r>
      <w:bookmarkEnd w:id="246"/>
      <w:bookmarkEnd w:id="247"/>
      <w:bookmarkEnd w:id="248"/>
      <w:bookmarkEnd w:id="249"/>
      <w:bookmarkEnd w:id="250"/>
      <w:bookmarkEnd w:id="251"/>
    </w:p>
    <w:p w14:paraId="7D2D0594" w14:textId="77777777" w:rsidR="00E627C0" w:rsidRPr="00E627C0" w:rsidRDefault="00E627C0" w:rsidP="00E627C0">
      <w:pPr>
        <w:pStyle w:val="TexteCourant"/>
        <w:rPr>
          <w:color w:val="auto"/>
          <w:u w:val="single"/>
        </w:rPr>
      </w:pPr>
      <w:bookmarkStart w:id="252" w:name="_Toc32422250"/>
      <w:bookmarkStart w:id="253" w:name="_Toc61442279"/>
      <w:bookmarkStart w:id="254" w:name="_Toc61442373"/>
      <w:bookmarkStart w:id="255" w:name="_Toc85723308"/>
      <w:r w:rsidRPr="00E627C0">
        <w:rPr>
          <w:color w:val="00B050"/>
          <w:u w:val="single"/>
        </w:rPr>
        <w:t>Dans le cas d’un réseau de chaud</w:t>
      </w:r>
      <w:r w:rsidRPr="00E627C0">
        <w:rPr>
          <w:rFonts w:ascii="Calibri" w:hAnsi="Calibri" w:cs="Calibri"/>
          <w:color w:val="00B050"/>
          <w:u w:val="single"/>
        </w:rPr>
        <w:t> </w:t>
      </w:r>
      <w:r w:rsidRPr="00E627C0">
        <w:rPr>
          <w:color w:val="00B050"/>
          <w:u w:val="single"/>
        </w:rPr>
        <w:t>:</w:t>
      </w:r>
    </w:p>
    <w:p w14:paraId="433BEABD" w14:textId="77777777" w:rsidR="00E627C0" w:rsidRDefault="00E627C0" w:rsidP="00ED3C19">
      <w:pPr>
        <w:pStyle w:val="TexteCourant"/>
        <w:numPr>
          <w:ilvl w:val="0"/>
          <w:numId w:val="20"/>
        </w:numPr>
        <w:rPr>
          <w:color w:val="00B050"/>
        </w:rPr>
      </w:pPr>
      <w:r w:rsidRPr="00DE550C">
        <w:rPr>
          <w:color w:val="00B050"/>
        </w:rPr>
        <w:t>Pour un projet de création</w:t>
      </w:r>
      <w:r w:rsidRPr="00DE550C">
        <w:rPr>
          <w:rFonts w:ascii="Calibri" w:hAnsi="Calibri" w:cs="Calibri"/>
          <w:color w:val="00B050"/>
        </w:rPr>
        <w:t> </w:t>
      </w:r>
      <w:r w:rsidRPr="00DE550C">
        <w:rPr>
          <w:color w:val="00B050"/>
        </w:rPr>
        <w:t>: le r</w:t>
      </w:r>
      <w:r w:rsidRPr="00DE550C">
        <w:rPr>
          <w:rFonts w:cs="Marianne Light"/>
          <w:color w:val="00B050"/>
        </w:rPr>
        <w:t>é</w:t>
      </w:r>
      <w:r w:rsidRPr="00DE550C">
        <w:rPr>
          <w:color w:val="00B050"/>
        </w:rPr>
        <w:t>seau sera aliment</w:t>
      </w:r>
      <w:r w:rsidRPr="00DE550C">
        <w:rPr>
          <w:rFonts w:cs="Marianne Light"/>
          <w:color w:val="00B050"/>
        </w:rPr>
        <w:t>é</w:t>
      </w:r>
      <w:r w:rsidRPr="00DE550C">
        <w:rPr>
          <w:color w:val="00B050"/>
        </w:rPr>
        <w:t xml:space="preserve"> par au moins 65% d'</w:t>
      </w:r>
      <w:proofErr w:type="spellStart"/>
      <w:r w:rsidRPr="00DE550C">
        <w:rPr>
          <w:color w:val="00B050"/>
        </w:rPr>
        <w:t>EnR&amp;R</w:t>
      </w:r>
      <w:proofErr w:type="spellEnd"/>
      <w:r>
        <w:rPr>
          <w:color w:val="00B050"/>
        </w:rPr>
        <w:t>.</w:t>
      </w:r>
    </w:p>
    <w:p w14:paraId="6CA924C2" w14:textId="77777777" w:rsidR="00E627C0" w:rsidRDefault="00E627C0" w:rsidP="00ED3C19">
      <w:pPr>
        <w:pStyle w:val="TexteCourant"/>
        <w:numPr>
          <w:ilvl w:val="0"/>
          <w:numId w:val="20"/>
        </w:numPr>
        <w:rPr>
          <w:color w:val="00B050"/>
        </w:rPr>
      </w:pPr>
      <w:r w:rsidRPr="00DE550C">
        <w:rPr>
          <w:color w:val="00B050"/>
        </w:rPr>
        <w:lastRenderedPageBreak/>
        <w:t>Pour un projet</w:t>
      </w:r>
      <w:r>
        <w:rPr>
          <w:color w:val="00B050"/>
        </w:rPr>
        <w:t xml:space="preserve"> d’extension</w:t>
      </w:r>
      <w:r>
        <w:rPr>
          <w:rFonts w:ascii="Calibri" w:hAnsi="Calibri" w:cs="Calibri"/>
          <w:color w:val="00B050"/>
        </w:rPr>
        <w:t> </w:t>
      </w:r>
      <w:r>
        <w:rPr>
          <w:color w:val="00B050"/>
        </w:rPr>
        <w:t xml:space="preserve">: </w:t>
      </w:r>
      <w:r w:rsidRPr="00DE550C">
        <w:rPr>
          <w:color w:val="00B050"/>
        </w:rPr>
        <w:t>les besoins supplémentaires seront couverts au minimum à 65 % par une production supplémentaire d’</w:t>
      </w:r>
      <w:proofErr w:type="spellStart"/>
      <w:r w:rsidRPr="00DE550C">
        <w:rPr>
          <w:color w:val="00B050"/>
        </w:rPr>
        <w:t>EnR&amp;R</w:t>
      </w:r>
      <w:proofErr w:type="spellEnd"/>
      <w:r w:rsidRPr="00DE550C">
        <w:rPr>
          <w:color w:val="00B050"/>
        </w:rPr>
        <w:t xml:space="preserve"> et le réseau sera alimenté globalement, extension comprise au minimum par 55% </w:t>
      </w:r>
      <w:proofErr w:type="spellStart"/>
      <w:r w:rsidRPr="00DE550C">
        <w:rPr>
          <w:color w:val="00B050"/>
        </w:rPr>
        <w:t>EnR&amp;R</w:t>
      </w:r>
      <w:proofErr w:type="spellEnd"/>
      <w:r w:rsidRPr="00DE550C">
        <w:rPr>
          <w:color w:val="00B050"/>
        </w:rPr>
        <w:t>.</w:t>
      </w:r>
    </w:p>
    <w:p w14:paraId="7857ADBD" w14:textId="77777777" w:rsidR="00ED568D" w:rsidRPr="00DE550C" w:rsidRDefault="00ED568D" w:rsidP="00E627C0">
      <w:pPr>
        <w:pStyle w:val="TexteCourant"/>
        <w:ind w:left="720"/>
        <w:rPr>
          <w:color w:val="00B050"/>
        </w:rPr>
      </w:pPr>
    </w:p>
    <w:p w14:paraId="65C2F696" w14:textId="169AF037" w:rsidR="00AF208E" w:rsidRDefault="00AF208E" w:rsidP="00AF208E">
      <w:pPr>
        <w:pStyle w:val="Paragraphedeliste"/>
        <w:numPr>
          <w:ilvl w:val="0"/>
          <w:numId w:val="22"/>
        </w:numPr>
        <w:autoSpaceDE w:val="0"/>
        <w:autoSpaceDN w:val="0"/>
        <w:adjustRightInd w:val="0"/>
        <w:spacing w:after="0" w:line="240" w:lineRule="auto"/>
        <w:jc w:val="both"/>
        <w:rPr>
          <w:rFonts w:ascii="Marianne Light" w:hAnsi="Marianne Light" w:cs="Arial"/>
          <w:color w:val="00B050"/>
          <w:sz w:val="18"/>
        </w:rPr>
      </w:pPr>
      <w:r w:rsidRPr="4E619B8C">
        <w:rPr>
          <w:rFonts w:ascii="Marianne Light" w:hAnsi="Marianne Light" w:cs="Arial"/>
          <w:color w:val="00B050"/>
          <w:sz w:val="18"/>
          <w:szCs w:val="18"/>
        </w:rPr>
        <w:t xml:space="preserve">La densité thermique du réseau, ou de l’extension sera au moins égale à 1,5 MWh/ml </w:t>
      </w:r>
    </w:p>
    <w:p w14:paraId="037AD5B4"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
    <w:p w14:paraId="1A64FB83" w14:textId="77777777" w:rsidR="00AF208E"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Pr>
          <w:rFonts w:ascii="Marianne Light" w:hAnsi="Marianne Light" w:cs="Arial"/>
          <w:color w:val="00B050"/>
          <w:sz w:val="18"/>
        </w:rPr>
        <w:t>OU</w:t>
      </w:r>
      <w:proofErr w:type="gramEnd"/>
    </w:p>
    <w:p w14:paraId="2F118F02" w14:textId="77777777" w:rsidR="00AF208E" w:rsidRPr="00EC3E50" w:rsidRDefault="00AF208E" w:rsidP="00AF208E">
      <w:pPr>
        <w:pStyle w:val="Paragraphedeliste"/>
        <w:rPr>
          <w:rFonts w:ascii="Marianne Light" w:hAnsi="Marianne Light" w:cs="Arial"/>
          <w:color w:val="00B050"/>
          <w:sz w:val="18"/>
        </w:rPr>
      </w:pPr>
    </w:p>
    <w:p w14:paraId="4FA7FEF7" w14:textId="3C4C06AC" w:rsidR="00AF208E" w:rsidRPr="00EC3E50" w:rsidRDefault="00AF208E" w:rsidP="00AF208E">
      <w:pPr>
        <w:pStyle w:val="Paragraphedeliste"/>
        <w:autoSpaceDE w:val="0"/>
        <w:autoSpaceDN w:val="0"/>
        <w:adjustRightInd w:val="0"/>
        <w:spacing w:after="0" w:line="240" w:lineRule="auto"/>
        <w:jc w:val="both"/>
        <w:rPr>
          <w:rFonts w:ascii="Marianne Light" w:hAnsi="Marianne Light" w:cs="Arial"/>
          <w:color w:val="00B050"/>
          <w:sz w:val="18"/>
        </w:rPr>
      </w:pPr>
      <w:proofErr w:type="gramStart"/>
      <w:r w:rsidRPr="00EC3E50">
        <w:rPr>
          <w:rFonts w:ascii="Marianne Light" w:hAnsi="Marianne Light" w:cs="Arial"/>
          <w:color w:val="00B050"/>
          <w:sz w:val="18"/>
        </w:rPr>
        <w:t>au</w:t>
      </w:r>
      <w:proofErr w:type="gramEnd"/>
      <w:r w:rsidRPr="00EC3E50">
        <w:rPr>
          <w:rFonts w:ascii="Marianne Light" w:hAnsi="Marianne Light" w:cs="Arial"/>
          <w:color w:val="00B050"/>
          <w:sz w:val="18"/>
        </w:rPr>
        <w:t xml:space="preserve"> moins égale à 1 MWh/</w:t>
      </w:r>
      <w:r>
        <w:rPr>
          <w:rFonts w:ascii="Marianne Light" w:hAnsi="Marianne Light" w:cs="Arial"/>
          <w:color w:val="00B050"/>
          <w:sz w:val="18"/>
        </w:rPr>
        <w:t>ml</w:t>
      </w:r>
      <w:r w:rsidRPr="00EC3E50">
        <w:rPr>
          <w:rFonts w:ascii="Marianne Light" w:hAnsi="Marianne Light" w:cs="Arial"/>
          <w:color w:val="00B050"/>
          <w:sz w:val="18"/>
        </w:rPr>
        <w:t xml:space="preserve">, </w:t>
      </w:r>
      <w:bookmarkStart w:id="256" w:name="_Hlk147158429"/>
      <w:r w:rsidRPr="00EC3E50">
        <w:rPr>
          <w:rFonts w:ascii="Marianne Light" w:hAnsi="Marianne Light" w:cs="Arial"/>
          <w:color w:val="00B050"/>
          <w:sz w:val="18"/>
        </w:rPr>
        <w:t>à la condition de répondre à l’une des</w:t>
      </w:r>
      <w:r w:rsidR="00BA6FCD">
        <w:rPr>
          <w:rFonts w:ascii="Marianne Light" w:hAnsi="Marianne Light" w:cs="Arial"/>
          <w:color w:val="00B050"/>
          <w:sz w:val="18"/>
        </w:rPr>
        <w:t xml:space="preserve"> 3</w:t>
      </w:r>
      <w:r w:rsidRPr="00EC3E50">
        <w:rPr>
          <w:rFonts w:ascii="Marianne Light" w:hAnsi="Marianne Light" w:cs="Arial"/>
          <w:color w:val="00B050"/>
          <w:sz w:val="18"/>
        </w:rPr>
        <w:t xml:space="preserve"> situations suivantes » : </w:t>
      </w:r>
    </w:p>
    <w:p w14:paraId="7AED2F41" w14:textId="77777777" w:rsidR="00AF208E" w:rsidRPr="00AF208E" w:rsidRDefault="00AF208E" w:rsidP="00AF208E">
      <w:pPr>
        <w:pStyle w:val="TexteCourant"/>
        <w:numPr>
          <w:ilvl w:val="0"/>
          <w:numId w:val="25"/>
        </w:numPr>
        <w:ind w:left="993" w:hanging="284"/>
        <w:rPr>
          <w:color w:val="00B050"/>
        </w:rPr>
      </w:pPr>
      <w:r w:rsidRPr="00AF208E">
        <w:rPr>
          <w:color w:val="00B050"/>
        </w:rPr>
        <w:t>Situation 1</w:t>
      </w:r>
      <w:r w:rsidRPr="00AF208E">
        <w:rPr>
          <w:rFonts w:ascii="Calibri" w:hAnsi="Calibri" w:cs="Calibri"/>
          <w:color w:val="00B050"/>
        </w:rPr>
        <w:t> </w:t>
      </w:r>
      <w:r w:rsidRPr="00AF208E">
        <w:rPr>
          <w:color w:val="00B050"/>
        </w:rPr>
        <w:t>: projet d’extension de densité comprise entre 1 et 1,5 MWh/ml respectant au moins l’une des deux conditions suivantes : après extension, le réseau global présente une densité supérieure à 1,5 MWh/ml ou une densité supérieure à 1 et à la densité du réseau initial avant opération</w:t>
      </w:r>
      <w:r w:rsidRPr="00AF208E">
        <w:rPr>
          <w:rFonts w:ascii="Calibri" w:hAnsi="Calibri" w:cs="Calibri"/>
          <w:color w:val="00B050"/>
        </w:rPr>
        <w:t> </w:t>
      </w:r>
      <w:r w:rsidRPr="00AF208E">
        <w:rPr>
          <w:color w:val="00B050"/>
        </w:rPr>
        <w:t>;</w:t>
      </w:r>
    </w:p>
    <w:p w14:paraId="783AD588" w14:textId="77777777" w:rsidR="00AF208E" w:rsidRPr="00AF208E" w:rsidRDefault="00AF208E" w:rsidP="00AF208E">
      <w:pPr>
        <w:pStyle w:val="TexteCourant"/>
        <w:numPr>
          <w:ilvl w:val="0"/>
          <w:numId w:val="25"/>
        </w:numPr>
        <w:ind w:left="993" w:hanging="284"/>
        <w:rPr>
          <w:color w:val="00B050"/>
        </w:rPr>
      </w:pPr>
      <w:r w:rsidRPr="00AF208E">
        <w:rPr>
          <w:color w:val="00B050"/>
        </w:rPr>
        <w:t>Situation 2</w:t>
      </w:r>
      <w:r w:rsidRPr="00AF208E">
        <w:rPr>
          <w:rFonts w:ascii="Calibri" w:hAnsi="Calibri" w:cs="Calibri"/>
          <w:color w:val="00B050"/>
        </w:rPr>
        <w:t> </w:t>
      </w:r>
      <w:r w:rsidRPr="00AF208E">
        <w:rPr>
          <w:color w:val="00B050"/>
        </w:rPr>
        <w:t>: extension d’un réseau desservant des zones à fort potentiel d'accroissement des besoins de chaleur d'ici 5 ans</w:t>
      </w:r>
      <w:r w:rsidRPr="00AF208E">
        <w:rPr>
          <w:rFonts w:ascii="Calibri" w:hAnsi="Calibri" w:cs="Calibri"/>
          <w:color w:val="00B050"/>
        </w:rPr>
        <w:t> </w:t>
      </w:r>
      <w:r w:rsidRPr="00AF208E">
        <w:rPr>
          <w:color w:val="00B050"/>
        </w:rPr>
        <w:t>;</w:t>
      </w:r>
    </w:p>
    <w:p w14:paraId="041ECB9B" w14:textId="77777777" w:rsidR="00AF208E" w:rsidRPr="00AF208E" w:rsidRDefault="00AF208E" w:rsidP="00AF208E">
      <w:pPr>
        <w:pStyle w:val="TexteCourant"/>
        <w:numPr>
          <w:ilvl w:val="0"/>
          <w:numId w:val="25"/>
        </w:numPr>
        <w:ind w:left="993" w:hanging="284"/>
        <w:rPr>
          <w:color w:val="00B050"/>
        </w:rPr>
      </w:pPr>
      <w:r w:rsidRPr="00AF208E">
        <w:rPr>
          <w:color w:val="00B050"/>
        </w:rPr>
        <w:t>Situation 3</w:t>
      </w:r>
      <w:r w:rsidRPr="00AF208E">
        <w:rPr>
          <w:rFonts w:ascii="Calibri" w:hAnsi="Calibri" w:cs="Calibri"/>
          <w:color w:val="00B050"/>
        </w:rPr>
        <w:t> </w:t>
      </w:r>
      <w:r w:rsidRPr="00AF208E">
        <w:rPr>
          <w:color w:val="00B050"/>
        </w:rPr>
        <w:t>: Projet de création ou d’extension, de densité comprise entre 1 et 1,5 MWh/ml, présentant un rendement de distribution supérieur ou égal à 85</w:t>
      </w:r>
      <w:r w:rsidRPr="00AF208E">
        <w:rPr>
          <w:rFonts w:ascii="Calibri" w:hAnsi="Calibri" w:cs="Calibri"/>
          <w:color w:val="00B050"/>
        </w:rPr>
        <w:t> </w:t>
      </w:r>
      <w:r w:rsidRPr="00AF208E">
        <w:rPr>
          <w:color w:val="00B050"/>
        </w:rPr>
        <w:t>%</w:t>
      </w:r>
      <w:r w:rsidRPr="00AF208E">
        <w:rPr>
          <w:rFonts w:ascii="Calibri" w:hAnsi="Calibri" w:cs="Calibri"/>
          <w:color w:val="00B050"/>
        </w:rPr>
        <w:t> </w:t>
      </w:r>
      <w:r w:rsidRPr="00AF208E">
        <w:rPr>
          <w:color w:val="00B050"/>
        </w:rPr>
        <w:t>;</w:t>
      </w:r>
    </w:p>
    <w:bookmarkEnd w:id="256"/>
    <w:p w14:paraId="183B8E5B" w14:textId="77777777" w:rsidR="00AC2C4E" w:rsidRPr="00340FD8" w:rsidRDefault="00AC2C4E" w:rsidP="00AC2C4E">
      <w:pPr>
        <w:pStyle w:val="TexteCourant"/>
        <w:ind w:left="993"/>
        <w:rPr>
          <w:b/>
          <w:bCs/>
        </w:rPr>
      </w:pPr>
    </w:p>
    <w:p w14:paraId="1A7B673B" w14:textId="77777777" w:rsidR="00E627C0" w:rsidRPr="00AF208E" w:rsidRDefault="00E627C0" w:rsidP="00AF208E">
      <w:pPr>
        <w:pStyle w:val="Pucenoir"/>
      </w:pPr>
      <w:r w:rsidRPr="00AF208E">
        <w:rPr>
          <w:rFonts w:cstheme="minorHAnsi"/>
          <w:b/>
          <w:bCs/>
          <w:color w:val="00B050"/>
        </w:rPr>
        <w:t>Le cas échéant (cas des travaux anticipés)</w:t>
      </w:r>
      <w:r w:rsidRPr="00AF208E">
        <w:rPr>
          <w:rFonts w:ascii="Calibri" w:hAnsi="Calibri" w:cs="Calibri"/>
          <w:b/>
          <w:bCs/>
          <w:color w:val="00B050"/>
        </w:rPr>
        <w:t> </w:t>
      </w:r>
      <w:r w:rsidRPr="00AF208E">
        <w:rPr>
          <w:rFonts w:cstheme="minorHAnsi"/>
          <w:b/>
          <w:bCs/>
          <w:color w:val="00B050"/>
        </w:rPr>
        <w:t>:</w:t>
      </w:r>
    </w:p>
    <w:p w14:paraId="66FC179C" w14:textId="528186B2" w:rsidR="00656033" w:rsidRDefault="00FC4C9C" w:rsidP="00E627C0">
      <w:pPr>
        <w:pStyle w:val="Pucenoir"/>
        <w:numPr>
          <w:ilvl w:val="0"/>
          <w:numId w:val="0"/>
        </w:numPr>
        <w:jc w:val="both"/>
        <w:rPr>
          <w:rFonts w:cstheme="minorHAnsi"/>
          <w:color w:val="00B050"/>
        </w:rPr>
      </w:pPr>
      <w:r>
        <w:rPr>
          <w:rFonts w:cstheme="minorHAnsi"/>
          <w:color w:val="00B050"/>
        </w:rPr>
        <w:t>Pour l</w:t>
      </w:r>
      <w:r w:rsidR="00E627C0" w:rsidRPr="00DC5FCB">
        <w:rPr>
          <w:rFonts w:cstheme="minorHAnsi"/>
          <w:color w:val="00B050"/>
        </w:rPr>
        <w:t>es projets de créations ou d'extensions présentant un caractère d'urgence, (réalisation concomitante à des travaux d'infrastructure ne pouvant être retardé, opportunités de raccordements non prévues…) et qui ne pourront respecter un niveau de 65% d’</w:t>
      </w:r>
      <w:proofErr w:type="spellStart"/>
      <w:r w:rsidR="00E627C0" w:rsidRPr="00DC5FCB">
        <w:rPr>
          <w:rFonts w:cstheme="minorHAnsi"/>
          <w:color w:val="00B050"/>
        </w:rPr>
        <w:t>EnR&amp;R</w:t>
      </w:r>
      <w:proofErr w:type="spellEnd"/>
      <w:r w:rsidR="00E627C0" w:rsidRPr="00DC5FCB">
        <w:rPr>
          <w:rFonts w:cstheme="minorHAnsi"/>
          <w:color w:val="00B050"/>
        </w:rPr>
        <w:t xml:space="preserve">, au moment du dépôt du dossier de demande d'aide lors de cette première phase de travaux, </w:t>
      </w:r>
      <w:r w:rsidR="00656033">
        <w:rPr>
          <w:rFonts w:cstheme="minorHAnsi"/>
          <w:color w:val="00B050"/>
        </w:rPr>
        <w:t xml:space="preserve">le </w:t>
      </w:r>
      <w:r w:rsidR="00656033" w:rsidRPr="00AF208E">
        <w:rPr>
          <w:rFonts w:cstheme="minorHAnsi"/>
          <w:color w:val="00B050"/>
        </w:rPr>
        <w:t xml:space="preserve">maître d'ouvrage s’engage à réaliser, dans un délai inférieur à 5 ans, l'investissement de production de chaleur </w:t>
      </w:r>
      <w:proofErr w:type="spellStart"/>
      <w:r w:rsidR="00656033" w:rsidRPr="00AF208E">
        <w:rPr>
          <w:rFonts w:cstheme="minorHAnsi"/>
          <w:color w:val="00B050"/>
        </w:rPr>
        <w:t>EnR&amp;R</w:t>
      </w:r>
      <w:proofErr w:type="spellEnd"/>
      <w:r w:rsidR="00656033" w:rsidRPr="00AF208E">
        <w:rPr>
          <w:rFonts w:cstheme="minorHAnsi"/>
          <w:color w:val="00B050"/>
        </w:rPr>
        <w:t xml:space="preserve"> nécessaire pour atteindre la couverture </w:t>
      </w:r>
      <w:proofErr w:type="spellStart"/>
      <w:r w:rsidR="00656033" w:rsidRPr="00AF208E">
        <w:rPr>
          <w:rFonts w:cstheme="minorHAnsi"/>
          <w:color w:val="00B050"/>
        </w:rPr>
        <w:t>EnR&amp;R</w:t>
      </w:r>
      <w:proofErr w:type="spellEnd"/>
      <w:r w:rsidR="00656033" w:rsidRPr="00AF208E">
        <w:rPr>
          <w:rFonts w:cstheme="minorHAnsi"/>
          <w:color w:val="00B050"/>
        </w:rPr>
        <w:t xml:space="preserve"> d'au moins 65</w:t>
      </w:r>
      <w:r w:rsidR="00656033" w:rsidRPr="00AF208E">
        <w:rPr>
          <w:rFonts w:ascii="Calibri" w:hAnsi="Calibri" w:cs="Calibri"/>
          <w:color w:val="00B050"/>
        </w:rPr>
        <w:t> </w:t>
      </w:r>
      <w:r w:rsidR="00656033" w:rsidRPr="00AF208E">
        <w:rPr>
          <w:rFonts w:cstheme="minorHAnsi"/>
          <w:color w:val="00B050"/>
        </w:rPr>
        <w:t>% des besoins liés à l’extension. Si cet engagement n’est pas respecté dans le délai annoncé, le bénéficiaire devra rembourser l’aide de l’ADEME comme le prévoit la convention de financement.</w:t>
      </w:r>
    </w:p>
    <w:p w14:paraId="308CC2A5" w14:textId="77777777" w:rsidR="00AF208E" w:rsidRDefault="00AF208E" w:rsidP="00E627C0">
      <w:pPr>
        <w:pStyle w:val="Pucenoir"/>
        <w:numPr>
          <w:ilvl w:val="0"/>
          <w:numId w:val="0"/>
        </w:numPr>
        <w:jc w:val="both"/>
      </w:pPr>
    </w:p>
    <w:p w14:paraId="6616FEAA" w14:textId="77777777" w:rsidR="00E627C0" w:rsidRPr="00DC5FCB" w:rsidRDefault="00E627C0" w:rsidP="00656033">
      <w:pPr>
        <w:pStyle w:val="Pucenoir"/>
        <w:numPr>
          <w:ilvl w:val="0"/>
          <w:numId w:val="0"/>
        </w:numPr>
        <w:jc w:val="both"/>
        <w:rPr>
          <w:rFonts w:cstheme="minorHAnsi"/>
          <w:b/>
          <w:bCs/>
          <w:color w:val="00B050"/>
          <w:u w:val="single"/>
        </w:rPr>
      </w:pPr>
      <w:r w:rsidRPr="00DC5FCB">
        <w:rPr>
          <w:rFonts w:cstheme="minorHAnsi"/>
          <w:b/>
          <w:bCs/>
          <w:color w:val="00B050"/>
          <w:u w:val="single"/>
        </w:rPr>
        <w:t>Dans le cas d’un réseau de froid</w:t>
      </w:r>
      <w:r w:rsidRPr="00DC5FCB">
        <w:rPr>
          <w:rFonts w:ascii="Calibri" w:hAnsi="Calibri" w:cs="Calibri"/>
          <w:b/>
          <w:bCs/>
          <w:color w:val="00B050"/>
          <w:u w:val="single"/>
        </w:rPr>
        <w:t> </w:t>
      </w:r>
      <w:r w:rsidRPr="00DC5FCB">
        <w:rPr>
          <w:rFonts w:cstheme="minorHAnsi"/>
          <w:b/>
          <w:bCs/>
          <w:color w:val="00B050"/>
          <w:u w:val="single"/>
        </w:rPr>
        <w:t>:</w:t>
      </w:r>
    </w:p>
    <w:p w14:paraId="1B34ADE8" w14:textId="77777777" w:rsidR="00E627C0" w:rsidRPr="00D45BB8" w:rsidRDefault="7323FEFD" w:rsidP="00E627C0">
      <w:pPr>
        <w:pStyle w:val="Pucenoir"/>
        <w:rPr>
          <w:color w:val="00B050"/>
        </w:rPr>
      </w:pPr>
      <w:r w:rsidRPr="04470CAD">
        <w:rPr>
          <w:color w:val="00B050"/>
        </w:rPr>
        <w:t>Le réseau sera alimenté pour au moins par 50% d'</w:t>
      </w:r>
      <w:proofErr w:type="spellStart"/>
      <w:r w:rsidRPr="04470CAD">
        <w:rPr>
          <w:color w:val="00B050"/>
        </w:rPr>
        <w:t>EnR</w:t>
      </w:r>
      <w:proofErr w:type="spellEnd"/>
      <w:r w:rsidRPr="04470CAD">
        <w:rPr>
          <w:color w:val="00B050"/>
        </w:rPr>
        <w:t xml:space="preserve"> ou de récupération</w:t>
      </w:r>
    </w:p>
    <w:p w14:paraId="4F005135" w14:textId="44E31A63" w:rsidR="00E627C0" w:rsidRPr="00D45BB8" w:rsidRDefault="7323FEFD" w:rsidP="00E627C0">
      <w:pPr>
        <w:pStyle w:val="Pucenoir"/>
        <w:rPr>
          <w:color w:val="00B050"/>
        </w:rPr>
      </w:pPr>
      <w:r w:rsidRPr="04470CAD">
        <w:rPr>
          <w:color w:val="00B050"/>
        </w:rPr>
        <w:t>La densité thermique du réseau, sera au moins égale à 1,5 MWh/</w:t>
      </w:r>
      <w:r w:rsidR="007B0A46">
        <w:rPr>
          <w:color w:val="00B050"/>
        </w:rPr>
        <w:t>ml</w:t>
      </w:r>
      <w:r w:rsidRPr="04470CAD">
        <w:rPr>
          <w:color w:val="00B050"/>
        </w:rPr>
        <w:t>.</w:t>
      </w:r>
    </w:p>
    <w:p w14:paraId="5A38335F" w14:textId="77777777" w:rsidR="00E627C0" w:rsidRPr="00E627C0" w:rsidRDefault="00E627C0" w:rsidP="00E627C0">
      <w:pPr>
        <w:pStyle w:val="TexteCourant"/>
        <w:rPr>
          <w:u w:val="single"/>
        </w:rPr>
      </w:pPr>
      <w:r w:rsidRPr="00E627C0">
        <w:rPr>
          <w:u w:val="single"/>
        </w:rPr>
        <w:t>Pour tous les cas de réseaux</w:t>
      </w:r>
      <w:r w:rsidRPr="00E627C0">
        <w:rPr>
          <w:rFonts w:ascii="Calibri" w:hAnsi="Calibri" w:cs="Calibri"/>
          <w:u w:val="single"/>
        </w:rPr>
        <w:t> </w:t>
      </w:r>
      <w:r w:rsidRPr="00E627C0">
        <w:rPr>
          <w:u w:val="single"/>
        </w:rPr>
        <w:t>:</w:t>
      </w:r>
    </w:p>
    <w:p w14:paraId="3917AA8A" w14:textId="77777777" w:rsidR="00E627C0" w:rsidRDefault="00E627C0" w:rsidP="00E627C0">
      <w:pPr>
        <w:pStyle w:val="Pucenoir"/>
        <w:numPr>
          <w:ilvl w:val="0"/>
          <w:numId w:val="0"/>
        </w:numPr>
        <w:rPr>
          <w:color w:val="00B050"/>
        </w:rPr>
      </w:pPr>
      <w:r w:rsidRPr="00D45BB8">
        <w:rPr>
          <w:color w:val="00B050"/>
        </w:rPr>
        <w:t>Dans le cas d'une extension,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5BF6409B" w14:textId="77777777" w:rsidR="00E627C0" w:rsidRPr="00D45BB8" w:rsidRDefault="00E627C0" w:rsidP="00E627C0">
      <w:pPr>
        <w:pStyle w:val="Pucenoir"/>
        <w:numPr>
          <w:ilvl w:val="0"/>
          <w:numId w:val="0"/>
        </w:numPr>
        <w:rPr>
          <w:color w:val="00B050"/>
        </w:rPr>
      </w:pPr>
    </w:p>
    <w:p w14:paraId="1119574C" w14:textId="77777777" w:rsidR="00E627C0" w:rsidRDefault="00E627C0" w:rsidP="00E627C0">
      <w:pPr>
        <w:pStyle w:val="Pucenoir"/>
        <w:numPr>
          <w:ilvl w:val="0"/>
          <w:numId w:val="0"/>
        </w:numPr>
        <w:rPr>
          <w:color w:val="00B050"/>
        </w:rPr>
      </w:pPr>
      <w:r w:rsidRPr="00D45BB8">
        <w:rPr>
          <w:color w:val="00B050"/>
        </w:rPr>
        <w:t>Dans le cas d'une création, le bénéficiaire s'engage sur une injection supplémentaire de</w:t>
      </w:r>
      <w:proofErr w:type="gramStart"/>
      <w:r w:rsidRPr="00D45BB8">
        <w:rPr>
          <w:color w:val="00B050"/>
        </w:rPr>
        <w:t xml:space="preserve"> </w:t>
      </w:r>
      <w:r w:rsidRPr="00D45BB8">
        <w:rPr>
          <w:color w:val="00B050"/>
          <w:highlight w:val="cyan"/>
        </w:rPr>
        <w:t>….</w:t>
      </w:r>
      <w:proofErr w:type="gramEnd"/>
      <w:r w:rsidRPr="00D45BB8">
        <w:rPr>
          <w:color w:val="00B050"/>
          <w:highlight w:val="cyan"/>
        </w:rPr>
        <w:t>.</w:t>
      </w:r>
      <w:r w:rsidRPr="00D45BB8">
        <w:rPr>
          <w:color w:val="00B050"/>
        </w:rPr>
        <w:t xml:space="preserve"> MWh/an d’</w:t>
      </w:r>
      <w:proofErr w:type="spellStart"/>
      <w:r w:rsidRPr="00D45BB8">
        <w:rPr>
          <w:color w:val="00B050"/>
        </w:rPr>
        <w:t>EnR&amp;R</w:t>
      </w:r>
      <w:proofErr w:type="spellEnd"/>
      <w:r w:rsidRPr="00D45BB8">
        <w:rPr>
          <w:color w:val="00B050"/>
        </w:rPr>
        <w:t xml:space="preserve"> au minimum. Cette valeur constitue la référence pour le calcul du versement du solde de la convention.</w:t>
      </w:r>
    </w:p>
    <w:p w14:paraId="071A4752" w14:textId="728E69A9" w:rsidR="00BE58AD" w:rsidRDefault="00E627C0" w:rsidP="00E627C0">
      <w:pPr>
        <w:pStyle w:val="TexteCourant"/>
      </w:pPr>
      <w:r w:rsidRPr="00F74161">
        <w:t xml:space="preserve">Le montant du solde de l'aide relative aux réseaux de distribution de chaleur sera recalculé au prorata </w:t>
      </w:r>
      <w:r w:rsidR="00275CD7">
        <w:t>des mètres linéaires par DN réellement déployés, par rapport aux mètres linéaires prévisionnels</w:t>
      </w:r>
      <w:r w:rsidR="00BE58AD">
        <w:t xml:space="preserve">. </w:t>
      </w:r>
      <w:r w:rsidR="00CF7FE1">
        <w:t>Le nouveau solde ainsi calculé ne pourra être supérieur au solde prévisionnel et</w:t>
      </w:r>
      <w:r w:rsidR="00BE58AD">
        <w:t xml:space="preserve"> </w:t>
      </w:r>
      <w:r w:rsidR="00CF7FE1">
        <w:t xml:space="preserve">il </w:t>
      </w:r>
      <w:r w:rsidR="00BE58AD">
        <w:t xml:space="preserve">sera versé en fonction </w:t>
      </w:r>
      <w:r w:rsidRPr="00F74161">
        <w:t xml:space="preserve">du nombre de MWh </w:t>
      </w:r>
      <w:proofErr w:type="spellStart"/>
      <w:r w:rsidRPr="00F74161">
        <w:t>EnR&amp;R</w:t>
      </w:r>
      <w:proofErr w:type="spellEnd"/>
      <w:r w:rsidRPr="00F74161">
        <w:t xml:space="preserve"> réellement injectés sur une période de 12 mois consécutifs (dans un délai de </w:t>
      </w:r>
      <w:r w:rsidR="00076D54">
        <w:t>30</w:t>
      </w:r>
      <w:r w:rsidR="00076D54" w:rsidRPr="00F74161">
        <w:t xml:space="preserve"> </w:t>
      </w:r>
      <w:r w:rsidRPr="00F74161">
        <w:t xml:space="preserve">mois après la </w:t>
      </w:r>
      <w:r w:rsidR="00076D54">
        <w:t>réception</w:t>
      </w:r>
      <w:r w:rsidRPr="00F74161">
        <w:t xml:space="preserve"> de l'installation), par rapport à l'engagement initial</w:t>
      </w:r>
      <w:r w:rsidR="00BE58AD">
        <w:rPr>
          <w:rFonts w:ascii="Calibri" w:hAnsi="Calibri" w:cs="Calibri"/>
        </w:rPr>
        <w:t> </w:t>
      </w:r>
      <w:bookmarkStart w:id="257" w:name="_Hlk147832387"/>
      <w:r w:rsidR="00BE58AD">
        <w:t>:</w:t>
      </w:r>
    </w:p>
    <w:p w14:paraId="2FC63AA3" w14:textId="525A3C03" w:rsidR="00BE58AD" w:rsidRDefault="00BE58AD" w:rsidP="00BE58AD">
      <w:pPr>
        <w:pStyle w:val="TexteCourant"/>
        <w:numPr>
          <w:ilvl w:val="0"/>
          <w:numId w:val="26"/>
        </w:numPr>
      </w:pPr>
      <w:r>
        <w:t xml:space="preserve">Si au moins 80% de l’engagement initial de MWh </w:t>
      </w:r>
      <w:proofErr w:type="spellStart"/>
      <w:r>
        <w:t>EnR&amp;R</w:t>
      </w:r>
      <w:proofErr w:type="spellEnd"/>
      <w:r>
        <w:t xml:space="preserve"> est atteint, le solde </w:t>
      </w:r>
      <w:bookmarkStart w:id="258" w:name="_Hlk147832553"/>
      <w:r w:rsidR="00275CD7">
        <w:t xml:space="preserve">(recalculé au prorata des mètres linéaires par DN réellement déployés, par rapport aux mètres linéaires prévisionnels) </w:t>
      </w:r>
      <w:bookmarkEnd w:id="258"/>
      <w:r>
        <w:t>est versé en intégralité</w:t>
      </w:r>
      <w:bookmarkEnd w:id="257"/>
      <w:r>
        <w:rPr>
          <w:rFonts w:ascii="Calibri" w:hAnsi="Calibri" w:cs="Calibri"/>
        </w:rPr>
        <w:t> </w:t>
      </w:r>
      <w:r>
        <w:t>;</w:t>
      </w:r>
    </w:p>
    <w:p w14:paraId="1436C20C" w14:textId="2ED06276" w:rsidR="00E627C0" w:rsidRDefault="00BE58AD" w:rsidP="00BE58AD">
      <w:pPr>
        <w:pStyle w:val="TexteCourant"/>
        <w:numPr>
          <w:ilvl w:val="0"/>
          <w:numId w:val="26"/>
        </w:numPr>
      </w:pPr>
      <w:r>
        <w:t xml:space="preserve">Si moins de 80% de l’engagement initial de MWh </w:t>
      </w:r>
      <w:proofErr w:type="spellStart"/>
      <w:r>
        <w:t>EnR&amp;R</w:t>
      </w:r>
      <w:proofErr w:type="spellEnd"/>
      <w:r>
        <w:t xml:space="preserve"> est atteint, aucun solde n’est versé.</w:t>
      </w:r>
    </w:p>
    <w:p w14:paraId="1AA43346" w14:textId="77777777" w:rsidR="00AB5C9B" w:rsidRPr="00F2082C" w:rsidRDefault="00AB5C9B" w:rsidP="00AB5C9B">
      <w:pPr>
        <w:tabs>
          <w:tab w:val="left" w:pos="720"/>
        </w:tabs>
        <w:jc w:val="both"/>
        <w:rPr>
          <w:rFonts w:ascii="Marianne Light" w:hAnsi="Marianne Light" w:cstheme="minorHAnsi"/>
          <w:sz w:val="18"/>
          <w:szCs w:val="18"/>
        </w:rPr>
      </w:pPr>
      <w:r w:rsidRPr="005B325E">
        <w:rPr>
          <w:rStyle w:val="TexteCourantCar"/>
          <w:rFonts w:eastAsiaTheme="minorHAnsi"/>
        </w:rPr>
        <w:t xml:space="preserve">L’ADEME se réserve le droit de demander le remboursement de la totalité des aides versées si la production moyenne </w:t>
      </w:r>
      <w:proofErr w:type="spellStart"/>
      <w:r w:rsidRPr="005B325E">
        <w:rPr>
          <w:rStyle w:val="TexteCourantCar"/>
          <w:rFonts w:eastAsiaTheme="minorHAnsi"/>
        </w:rPr>
        <w:t>EnR</w:t>
      </w:r>
      <w:proofErr w:type="spellEnd"/>
      <w:r w:rsidRPr="005B325E">
        <w:rPr>
          <w:rStyle w:val="TexteCourantCar"/>
          <w:rFonts w:eastAsiaTheme="minorHAnsi"/>
        </w:rPr>
        <w:t xml:space="preserve"> est inférieure</w:t>
      </w:r>
      <w:r w:rsidRPr="005B325E">
        <w:rPr>
          <w:rFonts w:ascii="Marianne Light" w:hAnsi="Marianne Light"/>
          <w:sz w:val="18"/>
          <w:szCs w:val="18"/>
        </w:rPr>
        <w:t xml:space="preserve"> à 50% de l’engagement initial du maître d'ouvrage.</w:t>
      </w:r>
    </w:p>
    <w:p w14:paraId="2313C2B4" w14:textId="77777777" w:rsidR="00E627C0" w:rsidRDefault="00E627C0" w:rsidP="00E627C0"/>
    <w:p w14:paraId="3F0C5D87" w14:textId="6E8FF0BF" w:rsidR="00BB4251" w:rsidRPr="00D515AC" w:rsidRDefault="00BB4251" w:rsidP="00AF208E">
      <w:pPr>
        <w:pStyle w:val="Titre2"/>
        <w:numPr>
          <w:ilvl w:val="1"/>
          <w:numId w:val="28"/>
        </w:numPr>
        <w:ind w:left="624" w:hanging="454"/>
      </w:pPr>
      <w:bookmarkStart w:id="259" w:name="_Toc122339909"/>
      <w:bookmarkStart w:id="260" w:name="_Toc122339966"/>
      <w:bookmarkStart w:id="261" w:name="_Toc122340633"/>
      <w:r w:rsidRPr="00D515AC">
        <w:lastRenderedPageBreak/>
        <w:t>Obligation d’information sur le schéma directeur</w:t>
      </w:r>
      <w:bookmarkEnd w:id="252"/>
      <w:bookmarkEnd w:id="253"/>
      <w:bookmarkEnd w:id="254"/>
      <w:bookmarkEnd w:id="255"/>
      <w:bookmarkEnd w:id="259"/>
      <w:bookmarkEnd w:id="260"/>
      <w:bookmarkEnd w:id="261"/>
    </w:p>
    <w:p w14:paraId="586CCA66" w14:textId="77777777" w:rsidR="00BB4251" w:rsidRPr="00BB4251" w:rsidRDefault="00BB4251" w:rsidP="00BB4251">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 xml:space="preserve"> (Chapitre à conserver dans le cadre d’une extension uniquement) :</w:t>
      </w:r>
    </w:p>
    <w:p w14:paraId="37CE571D" w14:textId="1C5765A5" w:rsidR="00F25439" w:rsidRPr="00E83A50" w:rsidRDefault="00BB4251" w:rsidP="00E83A50">
      <w:pPr>
        <w:rPr>
          <w:rFonts w:ascii="Marianne Light" w:hAnsi="Marianne Light" w:cstheme="minorHAnsi"/>
          <w:i/>
          <w:color w:val="00B050"/>
          <w:kern w:val="0"/>
          <w:sz w:val="18"/>
          <w:szCs w:val="18"/>
        </w:rPr>
      </w:pPr>
      <w:r w:rsidRPr="00BB4251">
        <w:rPr>
          <w:rFonts w:ascii="Marianne Light" w:hAnsi="Marianne Light" w:cstheme="minorHAnsi"/>
          <w:i/>
          <w:color w:val="00B050"/>
          <w:kern w:val="0"/>
          <w:sz w:val="18"/>
          <w:szCs w:val="18"/>
        </w:rPr>
        <w:t>Si le bénéficiaire est associé à une démarche de schéma directeur par l’autorité délégante, il s’engage à tenir informé l’ADEME de son avancement et des dates de commissions.</w:t>
      </w:r>
    </w:p>
    <w:p w14:paraId="1FB68335" w14:textId="7D8E0E62" w:rsidR="00C651C5" w:rsidRPr="00D515AC" w:rsidRDefault="00C651C5" w:rsidP="00AF208E">
      <w:pPr>
        <w:pStyle w:val="Titre2"/>
        <w:numPr>
          <w:ilvl w:val="1"/>
          <w:numId w:val="28"/>
        </w:numPr>
        <w:ind w:left="624" w:hanging="454"/>
      </w:pPr>
      <w:bookmarkStart w:id="262" w:name="_Toc61442280"/>
      <w:bookmarkStart w:id="263" w:name="_Toc61442374"/>
      <w:bookmarkStart w:id="264" w:name="_Toc85723309"/>
      <w:bookmarkStart w:id="265" w:name="_Toc122339910"/>
      <w:bookmarkStart w:id="266" w:name="_Toc122339967"/>
      <w:bookmarkStart w:id="267" w:name="_Toc122340634"/>
      <w:r w:rsidRPr="00D515AC">
        <w:t xml:space="preserve">Système de comptage, suivi, </w:t>
      </w:r>
      <w:proofErr w:type="spellStart"/>
      <w:r w:rsidRPr="00D515AC">
        <w:t>reporting</w:t>
      </w:r>
      <w:proofErr w:type="spellEnd"/>
      <w:r w:rsidRPr="00D515AC">
        <w:t xml:space="preserve"> de la production </w:t>
      </w:r>
      <w:proofErr w:type="spellStart"/>
      <w:r w:rsidRPr="00D515AC">
        <w:t>EnR&amp;R</w:t>
      </w:r>
      <w:bookmarkEnd w:id="262"/>
      <w:bookmarkEnd w:id="263"/>
      <w:bookmarkEnd w:id="264"/>
      <w:bookmarkEnd w:id="265"/>
      <w:bookmarkEnd w:id="266"/>
      <w:bookmarkEnd w:id="267"/>
      <w:proofErr w:type="spellEnd"/>
    </w:p>
    <w:p w14:paraId="5554CA04" w14:textId="77777777" w:rsidR="00284B3F" w:rsidRPr="00F434D1" w:rsidRDefault="00284B3F" w:rsidP="00284B3F">
      <w:pPr>
        <w:pStyle w:val="TexteCourant"/>
      </w:pPr>
      <w:r w:rsidRPr="00F434D1">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30D6E614" w14:textId="77777777" w:rsidR="00284B3F" w:rsidRPr="00F434D1" w:rsidRDefault="00284B3F" w:rsidP="00284B3F">
      <w:pPr>
        <w:pStyle w:val="TexteCourant"/>
      </w:pPr>
      <w:r w:rsidRPr="00F434D1">
        <w:t>Le maître d'ouvrage a à sa charge l’investissement et l’exploitation d’un compteur énergétique mesurant la production thermique ou de récupération injectée dans un réseau de chaleur. L’installation et l’exploitation du compteur doivent respecter le cahier des charges de l’ADEME « l’ADEME « Cahier des charges à destination du bénéficiaire de l’aide ADEME pour le comptage et la transmission des données », ainsi que les fiches techniques par type de fluide caloporteur auxquelles ce cahier des charges fait référence (disponible sur le site internet de l’ADEME) :</w:t>
      </w:r>
    </w:p>
    <w:p w14:paraId="3F4552F3" w14:textId="7C05BD79" w:rsidR="00284B3F" w:rsidRPr="00F434D1" w:rsidRDefault="00000000" w:rsidP="00284B3F">
      <w:pPr>
        <w:pStyle w:val="TexteCourant"/>
      </w:pPr>
      <w:hyperlink r:id="rId15" w:history="1">
        <w:r w:rsidR="00284B3F" w:rsidRPr="00F434D1">
          <w:rPr>
            <w:rStyle w:val="Lienhypertexte"/>
          </w:rPr>
          <w:t>https://librairie.ademe.fr/energies-renouvelables-reseaux-et-stockage/4768-comptage-production-thermique-chaufferie-biomasse.html</w:t>
        </w:r>
      </w:hyperlink>
    </w:p>
    <w:p w14:paraId="54992B7C" w14:textId="0E9A7BC5" w:rsidR="00284B3F" w:rsidRPr="00F434D1" w:rsidRDefault="00FC5DBD" w:rsidP="00453E6A">
      <w:pPr>
        <w:pStyle w:val="TexteCourant"/>
      </w:pPr>
      <w:r>
        <w:rPr>
          <w:rFonts w:cstheme="minorHAnsi"/>
          <w:szCs w:val="18"/>
        </w:rPr>
        <w:t>Le</w:t>
      </w:r>
      <w:r w:rsidRPr="0044515D">
        <w:rPr>
          <w:rFonts w:cstheme="minorHAnsi"/>
          <w:szCs w:val="18"/>
        </w:rPr>
        <w:t xml:space="preserve"> maître d’ouvrage devra informer l’ADEME</w:t>
      </w:r>
      <w:r>
        <w:rPr>
          <w:rFonts w:cstheme="minorHAnsi"/>
          <w:szCs w:val="18"/>
        </w:rPr>
        <w:t xml:space="preserve"> de la date de réception de l’installation. </w:t>
      </w:r>
    </w:p>
    <w:p w14:paraId="36570A7B" w14:textId="77777777" w:rsidR="00284B3F" w:rsidRPr="00F434D1" w:rsidRDefault="00284B3F" w:rsidP="00284B3F">
      <w:pPr>
        <w:pStyle w:val="TexteCourant"/>
      </w:pPr>
    </w:p>
    <w:p w14:paraId="00B2DDE9" w14:textId="07EE6FD0" w:rsidR="00804C5D" w:rsidRPr="00F434D1" w:rsidRDefault="00284B3F" w:rsidP="00F434D1">
      <w:pPr>
        <w:pStyle w:val="TexteCourant"/>
      </w:pPr>
      <w:r w:rsidRPr="00F434D1">
        <w:t xml:space="preserve">Le maître d'ouvrage est susceptible d’être contrôlé pour vérifier l’installation et l’exploitation correctes du compteur </w:t>
      </w:r>
      <w:r w:rsidR="00D15DB3">
        <w:t>et de</w:t>
      </w:r>
      <w:r w:rsidRPr="00F434D1">
        <w:t xml:space="preserve"> la transmission des données.</w:t>
      </w:r>
      <w:bookmarkStart w:id="268" w:name="_Toc61442281"/>
      <w:bookmarkStart w:id="269" w:name="_Toc61442375"/>
      <w:bookmarkStart w:id="270" w:name="_Toc85723310"/>
    </w:p>
    <w:p w14:paraId="6253B4BA" w14:textId="04D87FFE" w:rsidR="001B2E00" w:rsidRPr="00D515AC" w:rsidRDefault="001B2E00" w:rsidP="00AF208E">
      <w:pPr>
        <w:pStyle w:val="Titre2"/>
        <w:numPr>
          <w:ilvl w:val="1"/>
          <w:numId w:val="28"/>
        </w:numPr>
        <w:ind w:left="624" w:hanging="454"/>
      </w:pPr>
      <w:bookmarkStart w:id="271" w:name="_Toc122339911"/>
      <w:bookmarkStart w:id="272" w:name="_Toc122339968"/>
      <w:bookmarkStart w:id="273" w:name="_Toc122340635"/>
      <w:r w:rsidRPr="00D515AC">
        <w:t>Engagement de réponse à l’enquête de branche annuelle SNCU sur les réseaux de chaleur</w:t>
      </w:r>
      <w:bookmarkEnd w:id="268"/>
      <w:bookmarkEnd w:id="269"/>
      <w:bookmarkEnd w:id="270"/>
      <w:bookmarkEnd w:id="271"/>
      <w:bookmarkEnd w:id="272"/>
      <w:bookmarkEnd w:id="273"/>
      <w:r w:rsidRPr="00D515AC">
        <w:t xml:space="preserve"> </w:t>
      </w:r>
    </w:p>
    <w:p w14:paraId="404938D5" w14:textId="77777777" w:rsidR="001B2E00" w:rsidRPr="00F434D1" w:rsidRDefault="001B2E00" w:rsidP="00E83A50">
      <w:pPr>
        <w:pStyle w:val="TexteCourant"/>
      </w:pPr>
      <w:r w:rsidRPr="00F434D1">
        <w:t>Le bénéficiaire s’engage à répondre à l’enquête de branche annuelle SNCU dont l’objectif est un recensement systématique au niveau national des données afférentes aux réseaux de chaleur et de froid.</w:t>
      </w:r>
    </w:p>
    <w:p w14:paraId="5416277B" w14:textId="77777777" w:rsidR="001B2E00" w:rsidRPr="00F434D1" w:rsidRDefault="001B2E00" w:rsidP="00E83A50">
      <w:pPr>
        <w:pStyle w:val="TexteCourant"/>
      </w:pPr>
      <w:r w:rsidRPr="00F434D1">
        <w:t>L'enquête annuelle sur les réseaux de chaleur et de froid est reconnue d’intérêt général et de qualité statistique. Elle est la seule enquête à laquelle les exploitants de réseaux de chaleur et de froid ont l'obligation légale de répondre.</w:t>
      </w:r>
    </w:p>
    <w:p w14:paraId="4B3ED858" w14:textId="72B771ED" w:rsidR="00C651C5" w:rsidRPr="00F434D1" w:rsidRDefault="001B2E00" w:rsidP="00E83A50">
      <w:pPr>
        <w:pStyle w:val="TexteCourant"/>
        <w:rPr>
          <w:color w:val="00B050"/>
        </w:rPr>
      </w:pPr>
      <w:r w:rsidRPr="00F434D1">
        <w:rPr>
          <w:color w:val="00B050"/>
        </w:rPr>
        <w:t>Indiquer (si connues du porteur de projet) les coordonnées complètes du contact en charge de la réponse à l’enquête de branche</w:t>
      </w:r>
      <w:r w:rsidRPr="00F434D1">
        <w:rPr>
          <w:rFonts w:ascii="Calibri" w:hAnsi="Calibri" w:cs="Calibri"/>
          <w:color w:val="00B050"/>
        </w:rPr>
        <w:t> </w:t>
      </w:r>
      <w:r w:rsidRPr="00F434D1">
        <w:rPr>
          <w:color w:val="00B050"/>
        </w:rPr>
        <w:t>: ……</w:t>
      </w:r>
      <w:proofErr w:type="gramStart"/>
      <w:r w:rsidRPr="00F434D1">
        <w:rPr>
          <w:color w:val="00B050"/>
        </w:rPr>
        <w:t>…….</w:t>
      </w:r>
      <w:proofErr w:type="gramEnd"/>
      <w:r w:rsidRPr="00F434D1">
        <w:rPr>
          <w:color w:val="00B050"/>
        </w:rPr>
        <w:t>.</w:t>
      </w:r>
    </w:p>
    <w:p w14:paraId="66143AEA" w14:textId="77777777" w:rsidR="00DB3F0B" w:rsidRPr="00F434D1" w:rsidRDefault="00DB3F0B" w:rsidP="00AF208E">
      <w:pPr>
        <w:pStyle w:val="Titre2"/>
        <w:numPr>
          <w:ilvl w:val="1"/>
          <w:numId w:val="28"/>
        </w:numPr>
        <w:ind w:left="624" w:hanging="454"/>
      </w:pPr>
      <w:bookmarkStart w:id="274" w:name="_Toc122339912"/>
      <w:bookmarkStart w:id="275" w:name="_Toc122339969"/>
      <w:bookmarkStart w:id="276" w:name="_Toc122340636"/>
      <w:bookmarkStart w:id="277" w:name="_Toc85723311"/>
      <w:r w:rsidRPr="00F434D1">
        <w:t>Engagement sur l’obtention de Certificats d’économie d’énergie (CEE)</w:t>
      </w:r>
      <w:bookmarkEnd w:id="274"/>
      <w:bookmarkEnd w:id="275"/>
      <w:bookmarkEnd w:id="276"/>
    </w:p>
    <w:p w14:paraId="312514D3" w14:textId="77777777"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t>OPTION 1 (POUR PROJETS AYANT DEMANDE DES CEE)</w:t>
      </w:r>
    </w:p>
    <w:p w14:paraId="769CB91E"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montant maximum de l’aide tient compte des montants de CEE déclarés lors du dépôt de la demande d’aide.</w:t>
      </w:r>
    </w:p>
    <w:p w14:paraId="7D7B8D7B" w14:textId="1076245B" w:rsidR="000E3F90" w:rsidRPr="00F434D1" w:rsidRDefault="000E3F90" w:rsidP="000E3F90">
      <w:pPr>
        <w:tabs>
          <w:tab w:val="left" w:pos="720"/>
        </w:tabs>
        <w:jc w:val="both"/>
        <w:rPr>
          <w:rFonts w:ascii="Marianne Light" w:hAnsi="Marianne Light" w:cstheme="minorHAnsi"/>
          <w:bCs/>
          <w:i/>
          <w:iCs/>
          <w:color w:val="000000" w:themeColor="text1"/>
          <w:sz w:val="18"/>
          <w:szCs w:val="18"/>
        </w:rPr>
      </w:pPr>
      <w:r w:rsidRPr="00F434D1">
        <w:rPr>
          <w:rFonts w:ascii="Marianne Light" w:hAnsi="Marianne Light" w:cstheme="minorHAnsi"/>
          <w:bCs/>
          <w:i/>
          <w:iCs/>
          <w:color w:val="000000" w:themeColor="text1"/>
          <w:sz w:val="18"/>
          <w:szCs w:val="18"/>
        </w:rPr>
        <w:t>Joindre la fiche «</w:t>
      </w:r>
      <w:r w:rsidRPr="00F434D1">
        <w:rPr>
          <w:rFonts w:cs="Calibri"/>
          <w:bCs/>
          <w:i/>
          <w:iCs/>
          <w:color w:val="000000" w:themeColor="text1"/>
          <w:sz w:val="18"/>
          <w:szCs w:val="18"/>
        </w:rPr>
        <w:t> </w:t>
      </w:r>
      <w:r w:rsidRPr="00F434D1">
        <w:rPr>
          <w:rFonts w:ascii="Marianne Light" w:hAnsi="Marianne Light" w:cstheme="minorHAnsi"/>
          <w:bCs/>
          <w:i/>
          <w:iCs/>
          <w:color w:val="000000" w:themeColor="text1"/>
          <w:sz w:val="18"/>
          <w:szCs w:val="18"/>
        </w:rPr>
        <w:t>Attestation déclaration incitations CEE » qui fer</w:t>
      </w:r>
      <w:r w:rsidR="00536FD8" w:rsidRPr="00F434D1">
        <w:rPr>
          <w:rFonts w:ascii="Marianne Light" w:hAnsi="Marianne Light" w:cstheme="minorHAnsi"/>
          <w:bCs/>
          <w:i/>
          <w:iCs/>
          <w:color w:val="000000" w:themeColor="text1"/>
          <w:sz w:val="18"/>
          <w:szCs w:val="18"/>
        </w:rPr>
        <w:t>a</w:t>
      </w:r>
      <w:r w:rsidRPr="00F434D1">
        <w:rPr>
          <w:rFonts w:ascii="Marianne Light" w:hAnsi="Marianne Light" w:cstheme="minorHAnsi"/>
          <w:bCs/>
          <w:i/>
          <w:iCs/>
          <w:color w:val="000000" w:themeColor="text1"/>
          <w:sz w:val="18"/>
          <w:szCs w:val="18"/>
        </w:rPr>
        <w:t xml:space="preserve"> partie des pièces nécessaires à l’instruction.</w:t>
      </w:r>
    </w:p>
    <w:p w14:paraId="7576A543" w14:textId="607907AC"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 xml:space="preserve">Le Bénéficiaire s’engage à ne pas solliciter plus de CEE que le montant déclaré, soit XXX MWh </w:t>
      </w:r>
      <w:proofErr w:type="spellStart"/>
      <w:r w:rsidRPr="00F434D1">
        <w:rPr>
          <w:rFonts w:ascii="Marianne Light" w:hAnsi="Marianne Light" w:cstheme="minorHAnsi"/>
          <w:b/>
          <w:color w:val="000000" w:themeColor="text1"/>
          <w:sz w:val="18"/>
          <w:szCs w:val="18"/>
        </w:rPr>
        <w:t>Cumac</w:t>
      </w:r>
      <w:proofErr w:type="spellEnd"/>
      <w:r w:rsidRPr="00F434D1">
        <w:rPr>
          <w:rFonts w:ascii="Marianne Light" w:hAnsi="Marianne Light" w:cstheme="minorHAnsi"/>
          <w:b/>
          <w:color w:val="000000" w:themeColor="text1"/>
          <w:sz w:val="18"/>
          <w:szCs w:val="18"/>
        </w:rPr>
        <w:t>. Le montant de l'aide globale pourrait être revu pour les projets qui bénéficieraient réellement d’un montant de CEE supérieur au montant prévisionnel décla</w:t>
      </w:r>
      <w:r w:rsidR="009C329D" w:rsidRPr="00F434D1">
        <w:rPr>
          <w:rFonts w:ascii="Marianne Light" w:hAnsi="Marianne Light" w:cstheme="minorHAnsi"/>
          <w:b/>
          <w:color w:val="000000" w:themeColor="text1"/>
          <w:sz w:val="18"/>
          <w:szCs w:val="18"/>
        </w:rPr>
        <w:t xml:space="preserve">ré, soit </w:t>
      </w:r>
      <w:r w:rsidR="009C329D" w:rsidRPr="00F434D1">
        <w:rPr>
          <w:rFonts w:ascii="Marianne Light" w:hAnsi="Marianne Light" w:cstheme="minorHAnsi"/>
          <w:b/>
          <w:color w:val="000000" w:themeColor="text1"/>
          <w:sz w:val="18"/>
          <w:szCs w:val="18"/>
          <w:highlight w:val="cyan"/>
        </w:rPr>
        <w:t>XXX</w:t>
      </w:r>
      <w:r w:rsidR="009C329D" w:rsidRPr="00F434D1">
        <w:rPr>
          <w:rFonts w:ascii="Marianne Light" w:hAnsi="Marianne Light" w:cstheme="minorHAnsi"/>
          <w:b/>
          <w:color w:val="000000" w:themeColor="text1"/>
          <w:sz w:val="18"/>
          <w:szCs w:val="18"/>
        </w:rPr>
        <w:t xml:space="preserve"> €.</w:t>
      </w:r>
    </w:p>
    <w:p w14:paraId="3A8AFD7B" w14:textId="5E3F6E57" w:rsidR="00536FD8" w:rsidRPr="00F434D1" w:rsidRDefault="00536FD8" w:rsidP="00536FD8">
      <w:pPr>
        <w:tabs>
          <w:tab w:val="left" w:pos="720"/>
        </w:tabs>
        <w:jc w:val="both"/>
        <w:rPr>
          <w:rFonts w:ascii="Marianne Light" w:hAnsi="Marianne Light" w:cstheme="minorHAnsi"/>
          <w:bCs/>
          <w:i/>
          <w:iCs/>
          <w:color w:val="000000" w:themeColor="text1"/>
          <w:sz w:val="18"/>
          <w:szCs w:val="18"/>
        </w:rPr>
      </w:pPr>
      <w:r w:rsidRPr="00F434D1">
        <w:rPr>
          <w:rFonts w:ascii="Marianne Light" w:hAnsi="Marianne Light" w:cstheme="minorHAnsi"/>
          <w:bCs/>
          <w:i/>
          <w:iCs/>
          <w:color w:val="000000" w:themeColor="text1"/>
          <w:sz w:val="18"/>
          <w:szCs w:val="18"/>
        </w:rPr>
        <w:t>La fiche «</w:t>
      </w:r>
      <w:r w:rsidRPr="00F434D1">
        <w:rPr>
          <w:rFonts w:cs="Calibri"/>
          <w:bCs/>
          <w:i/>
          <w:iCs/>
          <w:color w:val="000000" w:themeColor="text1"/>
          <w:sz w:val="18"/>
          <w:szCs w:val="18"/>
        </w:rPr>
        <w:t> </w:t>
      </w:r>
      <w:r w:rsidRPr="00F434D1">
        <w:rPr>
          <w:rFonts w:ascii="Marianne Light" w:hAnsi="Marianne Light" w:cstheme="minorHAnsi"/>
          <w:bCs/>
          <w:i/>
          <w:iCs/>
          <w:color w:val="000000" w:themeColor="text1"/>
          <w:sz w:val="18"/>
          <w:szCs w:val="18"/>
        </w:rPr>
        <w:t>Attestation déclaration incitations CEE » devra être actualisées et fournies à l’ADEME par le porteur de projet après obtention des CEE en cours d’exécution du contrat.</w:t>
      </w:r>
    </w:p>
    <w:p w14:paraId="2F8579C6" w14:textId="77777777" w:rsidR="00536FD8" w:rsidRDefault="00536FD8" w:rsidP="00DB3F0B">
      <w:pPr>
        <w:tabs>
          <w:tab w:val="left" w:pos="720"/>
        </w:tabs>
        <w:jc w:val="both"/>
        <w:rPr>
          <w:rFonts w:ascii="Marianne Light" w:hAnsi="Marianne Light" w:cstheme="minorHAnsi"/>
          <w:b/>
          <w:color w:val="00B050"/>
          <w:sz w:val="18"/>
          <w:szCs w:val="18"/>
        </w:rPr>
      </w:pPr>
    </w:p>
    <w:p w14:paraId="63AEF4CC" w14:textId="6F29BEB1" w:rsidR="00DB3F0B" w:rsidRPr="008A7B7D" w:rsidRDefault="00DB3F0B" w:rsidP="00DB3F0B">
      <w:pPr>
        <w:tabs>
          <w:tab w:val="left" w:pos="720"/>
        </w:tabs>
        <w:jc w:val="both"/>
        <w:rPr>
          <w:rFonts w:ascii="Marianne Light" w:hAnsi="Marianne Light" w:cstheme="minorHAnsi"/>
          <w:b/>
          <w:color w:val="00B050"/>
          <w:sz w:val="18"/>
          <w:szCs w:val="18"/>
        </w:rPr>
      </w:pPr>
      <w:r w:rsidRPr="008A7B7D">
        <w:rPr>
          <w:rFonts w:ascii="Marianne Light" w:hAnsi="Marianne Light" w:cstheme="minorHAnsi"/>
          <w:b/>
          <w:color w:val="00B050"/>
          <w:sz w:val="18"/>
          <w:szCs w:val="18"/>
        </w:rPr>
        <w:lastRenderedPageBreak/>
        <w:t>OPTION 2 (POUR PROJETS N’AYANT PAS DEMANDE DE CEE)</w:t>
      </w:r>
    </w:p>
    <w:p w14:paraId="49F220E2" w14:textId="77777777" w:rsidR="00DB3F0B" w:rsidRPr="00F434D1" w:rsidRDefault="00DB3F0B" w:rsidP="00DB3F0B">
      <w:pPr>
        <w:tabs>
          <w:tab w:val="left" w:pos="720"/>
        </w:tabs>
        <w:jc w:val="both"/>
        <w:rPr>
          <w:rFonts w:ascii="Marianne Light" w:hAnsi="Marianne Light" w:cstheme="minorHAnsi"/>
          <w:b/>
          <w:color w:val="000000" w:themeColor="text1"/>
          <w:sz w:val="18"/>
          <w:szCs w:val="18"/>
        </w:rPr>
      </w:pPr>
      <w:r w:rsidRPr="00F434D1">
        <w:rPr>
          <w:rFonts w:ascii="Marianne Light" w:hAnsi="Marianne Light" w:cstheme="minorHAnsi"/>
          <w:b/>
          <w:color w:val="000000" w:themeColor="text1"/>
          <w:sz w:val="18"/>
          <w:szCs w:val="18"/>
        </w:rPr>
        <w:t>Le Bénéficiaire s’engage à ne pas solliciter de CEE dans le cadre de ce projet.</w:t>
      </w:r>
    </w:p>
    <w:bookmarkEnd w:id="277"/>
    <w:p w14:paraId="029A7F52" w14:textId="54DA9C22" w:rsidR="009B4FD6" w:rsidRDefault="009B4FD6" w:rsidP="00E83A50">
      <w:pPr>
        <w:pStyle w:val="TexteCourant"/>
        <w:rPr>
          <w:i/>
          <w:iCs/>
          <w:color w:val="00B050"/>
        </w:rPr>
      </w:pPr>
    </w:p>
    <w:p w14:paraId="61A49A38" w14:textId="77777777" w:rsidR="009B4FD6" w:rsidRPr="00E83A50" w:rsidRDefault="009B4FD6" w:rsidP="00E83A50">
      <w:pPr>
        <w:pStyle w:val="TexteCourant"/>
        <w:rPr>
          <w:i/>
          <w:iCs/>
          <w:color w:val="00B050"/>
        </w:rPr>
      </w:pPr>
    </w:p>
    <w:p w14:paraId="5383EA30" w14:textId="77777777" w:rsidR="00AE0AE9" w:rsidRPr="0044515D" w:rsidRDefault="00AE0AE9" w:rsidP="00AF208E">
      <w:pPr>
        <w:pStyle w:val="Titre1"/>
        <w:numPr>
          <w:ilvl w:val="0"/>
          <w:numId w:val="28"/>
        </w:numPr>
      </w:pPr>
      <w:bookmarkStart w:id="278" w:name="_Toc51178596"/>
      <w:bookmarkStart w:id="279" w:name="_Toc53494426"/>
      <w:bookmarkStart w:id="280" w:name="_Toc53494651"/>
      <w:bookmarkStart w:id="281" w:name="_Toc53494758"/>
      <w:bookmarkStart w:id="282" w:name="_Toc53494862"/>
      <w:bookmarkStart w:id="283" w:name="_Toc53497406"/>
      <w:bookmarkStart w:id="284" w:name="_Toc53664851"/>
      <w:bookmarkStart w:id="285" w:name="_Toc53759437"/>
      <w:bookmarkStart w:id="286" w:name="_Toc54099827"/>
      <w:bookmarkStart w:id="287" w:name="_Toc54101449"/>
      <w:bookmarkStart w:id="288" w:name="_Toc54856174"/>
      <w:bookmarkStart w:id="289" w:name="_Toc54865091"/>
      <w:bookmarkStart w:id="290" w:name="_Toc59009864"/>
      <w:bookmarkStart w:id="291" w:name="_Toc61442282"/>
      <w:bookmarkStart w:id="292" w:name="_Toc61442376"/>
      <w:bookmarkStart w:id="293" w:name="_Toc85723312"/>
      <w:bookmarkStart w:id="294" w:name="_Toc122339913"/>
      <w:bookmarkStart w:id="295" w:name="_Toc122339970"/>
      <w:bookmarkStart w:id="296" w:name="_Toc122340637"/>
      <w:r w:rsidRPr="0044515D">
        <w:t>Rapports / documents à fournir lors de l’exécution du contrat de financement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44515D">
        <w:t xml:space="preserve"> </w:t>
      </w:r>
    </w:p>
    <w:p w14:paraId="107235B2" w14:textId="79163D5F" w:rsidR="00B67E1F" w:rsidRPr="00ED3C19" w:rsidRDefault="00B67E1F" w:rsidP="00B67E1F">
      <w:pPr>
        <w:widowControl w:val="0"/>
        <w:autoSpaceDE w:val="0"/>
        <w:autoSpaceDN w:val="0"/>
        <w:adjustRightInd w:val="0"/>
        <w:spacing w:line="240" w:lineRule="auto"/>
        <w:jc w:val="both"/>
        <w:rPr>
          <w:rFonts w:ascii="Marianne Light" w:hAnsi="Marianne Light" w:cs="Arial"/>
          <w:sz w:val="18"/>
          <w:szCs w:val="18"/>
        </w:rPr>
      </w:pPr>
      <w:r w:rsidRPr="00ED3C19">
        <w:rPr>
          <w:rFonts w:ascii="Marianne Light" w:hAnsi="Marianne Light" w:cs="Arial"/>
          <w:sz w:val="18"/>
          <w:szCs w:val="18"/>
        </w:rPr>
        <w:t>Selon les indications du contrat, vous devrez nous transmettre un ou plusieurs des rapports ci-dessous.</w:t>
      </w:r>
    </w:p>
    <w:p w14:paraId="0C92D5ED" w14:textId="319557A1" w:rsidR="00245FA4" w:rsidRPr="00E83A50" w:rsidRDefault="6CA0F9FC" w:rsidP="00E83A50">
      <w:pPr>
        <w:pStyle w:val="Pucenoir"/>
        <w:spacing w:after="60"/>
        <w:rPr>
          <w:color w:val="00B050"/>
        </w:rPr>
      </w:pPr>
      <w:r w:rsidRPr="04470CAD">
        <w:rPr>
          <w:color w:val="00B050"/>
        </w:rPr>
        <w:t xml:space="preserve">Un premier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1</w:t>
      </w:r>
      <w:r w:rsidRPr="04470CAD">
        <w:rPr>
          <w:color w:val="00B050"/>
          <w:vertAlign w:val="superscript"/>
        </w:rPr>
        <w:t>ère</w:t>
      </w:r>
      <w:r w:rsidRPr="04470CAD">
        <w:rPr>
          <w:color w:val="00B050"/>
        </w:rPr>
        <w:t xml:space="preserve"> tranche de travaux de réseau éligible au Fonds Chaleur comprenant</w:t>
      </w:r>
      <w:r w:rsidRPr="04470CAD">
        <w:rPr>
          <w:rFonts w:ascii="Calibri" w:hAnsi="Calibri" w:cs="Calibri"/>
          <w:color w:val="00B050"/>
        </w:rPr>
        <w:t> </w:t>
      </w:r>
      <w:r w:rsidRPr="04470CAD">
        <w:rPr>
          <w:color w:val="00B050"/>
        </w:rPr>
        <w:t xml:space="preserve">: </w:t>
      </w:r>
    </w:p>
    <w:p w14:paraId="782590A1"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788306E1" w14:textId="2D7F0BCD"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3CAFD6BF" w14:textId="77777777" w:rsidR="00245FA4" w:rsidRPr="00E83A50" w:rsidRDefault="00245FA4" w:rsidP="00E83A50">
      <w:pPr>
        <w:pStyle w:val="Pucerond"/>
        <w:rPr>
          <w:color w:val="00B050"/>
        </w:rPr>
      </w:pPr>
      <w:r w:rsidRPr="00E83A50">
        <w:rPr>
          <w:color w:val="00B050"/>
        </w:rPr>
        <w:t>Cas des programmes de densification</w:t>
      </w:r>
      <w:r w:rsidRPr="00E83A50">
        <w:rPr>
          <w:rFonts w:ascii="Calibri" w:hAnsi="Calibri" w:cs="Calibri"/>
          <w:color w:val="00B050"/>
        </w:rPr>
        <w:t> </w:t>
      </w:r>
      <w:r w:rsidRPr="00E83A50">
        <w:rPr>
          <w:color w:val="00B050"/>
        </w:rPr>
        <w:t>: La liste des b</w:t>
      </w:r>
      <w:r w:rsidRPr="00E83A50">
        <w:rPr>
          <w:rFonts w:cs="Marianne Light"/>
          <w:color w:val="00B050"/>
        </w:rPr>
        <w:t>â</w:t>
      </w:r>
      <w:r w:rsidRPr="00E83A50">
        <w:rPr>
          <w:color w:val="00B050"/>
        </w:rPr>
        <w:t>timents raccord</w:t>
      </w:r>
      <w:r w:rsidRPr="00E83A50">
        <w:rPr>
          <w:rFonts w:cs="Marianne Light"/>
          <w:color w:val="00B050"/>
        </w:rPr>
        <w:t>é</w:t>
      </w:r>
      <w:r w:rsidRPr="00E83A50">
        <w:rPr>
          <w:color w:val="00B050"/>
        </w:rPr>
        <w:t>s avec puissances souscrites et longueurs de raccordement.</w:t>
      </w:r>
    </w:p>
    <w:p w14:paraId="40CE34C1" w14:textId="77777777" w:rsidR="00245FA4" w:rsidRPr="00CF1ACB" w:rsidRDefault="00245FA4" w:rsidP="00245FA4">
      <w:pPr>
        <w:spacing w:after="0" w:line="240" w:lineRule="auto"/>
        <w:ind w:left="708"/>
        <w:jc w:val="both"/>
        <w:rPr>
          <w:rFonts w:ascii="Marianne Light" w:hAnsi="Marianne Light" w:cstheme="minorHAnsi"/>
          <w:bCs/>
          <w:kern w:val="0"/>
          <w:sz w:val="18"/>
          <w:szCs w:val="18"/>
          <w14:ligatures w14:val="none"/>
          <w14:cntxtAlts w14:val="0"/>
        </w:rPr>
      </w:pPr>
    </w:p>
    <w:p w14:paraId="15B61506" w14:textId="63430895" w:rsidR="00245FA4" w:rsidRPr="00E83A50" w:rsidRDefault="6CA0F9FC" w:rsidP="00E83A50">
      <w:pPr>
        <w:pStyle w:val="Pucenoir"/>
        <w:rPr>
          <w:color w:val="00B050"/>
        </w:rPr>
      </w:pPr>
      <w:r w:rsidRPr="04470CAD">
        <w:rPr>
          <w:color w:val="00B050"/>
        </w:rPr>
        <w:t xml:space="preserve">Un </w:t>
      </w:r>
      <w:r w:rsidR="24024D7F" w:rsidRPr="04470CAD">
        <w:rPr>
          <w:color w:val="00B050"/>
        </w:rPr>
        <w:t>deuxième</w:t>
      </w:r>
      <w:r w:rsidRPr="04470CAD">
        <w:rPr>
          <w:color w:val="00B050"/>
        </w:rPr>
        <w:t xml:space="preserve"> rapport </w:t>
      </w:r>
      <w:r w:rsidR="43BB82D8" w:rsidRPr="04470CAD">
        <w:rPr>
          <w:color w:val="00B050"/>
        </w:rPr>
        <w:t>intermédiaire</w:t>
      </w:r>
      <w:r w:rsidRPr="04470CAD">
        <w:rPr>
          <w:color w:val="00B050"/>
        </w:rPr>
        <w:t xml:space="preserve">, à remettre dans les 3 mois suivant la </w:t>
      </w:r>
      <w:r w:rsidR="00453E6A">
        <w:rPr>
          <w:color w:val="00B050"/>
        </w:rPr>
        <w:t>réception définitive</w:t>
      </w:r>
      <w:r w:rsidRPr="04470CAD">
        <w:rPr>
          <w:color w:val="00B050"/>
        </w:rPr>
        <w:t xml:space="preserve"> de la 2nde tranche de travaux de réseau éligible au Fonds Chaleur comprenant</w:t>
      </w:r>
      <w:r w:rsidRPr="04470CAD">
        <w:rPr>
          <w:rFonts w:ascii="Calibri" w:hAnsi="Calibri" w:cs="Calibri"/>
          <w:color w:val="00B050"/>
        </w:rPr>
        <w:t> </w:t>
      </w:r>
      <w:r w:rsidRPr="04470CAD">
        <w:rPr>
          <w:color w:val="00B050"/>
        </w:rPr>
        <w:t xml:space="preserve">: </w:t>
      </w:r>
    </w:p>
    <w:p w14:paraId="0551490C" w14:textId="77777777" w:rsidR="00245FA4" w:rsidRPr="00E83A50" w:rsidRDefault="00245FA4" w:rsidP="00E83A50">
      <w:pPr>
        <w:pStyle w:val="Pucerond"/>
        <w:rPr>
          <w:color w:val="00B050"/>
        </w:rPr>
      </w:pPr>
      <w:r w:rsidRPr="00E83A50">
        <w:rPr>
          <w:color w:val="00B050"/>
        </w:rPr>
        <w:t>Le procès-verbal de réception des travaux d’extension ou de création du réseau ou la présentation d’une attestation de bon fonctionnement de l’installation (par ex : PV de mise en service, essais COPREC…).</w:t>
      </w:r>
    </w:p>
    <w:p w14:paraId="3B110DCA" w14:textId="304B155E" w:rsidR="00245FA4" w:rsidRPr="00E83A50" w:rsidRDefault="00245FA4" w:rsidP="00E83A50">
      <w:pPr>
        <w:pStyle w:val="Pucerond"/>
        <w:rPr>
          <w:color w:val="00B050"/>
        </w:rPr>
      </w:pPr>
      <w:r w:rsidRPr="00E83A50">
        <w:rPr>
          <w:color w:val="00B050"/>
        </w:rPr>
        <w:t xml:space="preserve"> Le tableau des métrés et des DN actualisés du réseau, avec les données définitives après facturation.</w:t>
      </w:r>
    </w:p>
    <w:p w14:paraId="07E050B4" w14:textId="77777777" w:rsidR="00245FA4" w:rsidRPr="00CF1ACB" w:rsidRDefault="00245FA4" w:rsidP="00245FA4">
      <w:pPr>
        <w:spacing w:after="0" w:line="240" w:lineRule="auto"/>
        <w:ind w:left="720"/>
        <w:jc w:val="both"/>
        <w:rPr>
          <w:rFonts w:ascii="Marianne Light" w:hAnsi="Marianne Light" w:cstheme="minorHAnsi"/>
          <w:bCs/>
          <w:color w:val="00B050"/>
          <w:kern w:val="0"/>
          <w:sz w:val="18"/>
          <w:szCs w:val="18"/>
          <w14:ligatures w14:val="none"/>
          <w14:cntxtAlts w14:val="0"/>
        </w:rPr>
      </w:pPr>
      <w:r w:rsidRPr="00CF1ACB">
        <w:rPr>
          <w:rFonts w:ascii="Marianne Light" w:hAnsi="Marianne Light" w:cstheme="minorHAnsi"/>
          <w:bCs/>
          <w:color w:val="00B050"/>
          <w:kern w:val="0"/>
          <w:sz w:val="18"/>
          <w:szCs w:val="18"/>
          <w14:ligatures w14:val="none"/>
          <w14:cntxtAlts w14:val="0"/>
        </w:rPr>
        <w:t>Cas des programmes de densification</w:t>
      </w:r>
      <w:r w:rsidRPr="00CF1ACB">
        <w:rPr>
          <w:rFonts w:cs="Calibri"/>
          <w:bCs/>
          <w:color w:val="00B050"/>
          <w:kern w:val="0"/>
          <w:sz w:val="18"/>
          <w:szCs w:val="18"/>
          <w14:ligatures w14:val="none"/>
          <w14:cntxtAlts w14:val="0"/>
        </w:rPr>
        <w:t> </w:t>
      </w:r>
      <w:r w:rsidRPr="00CF1ACB">
        <w:rPr>
          <w:rFonts w:ascii="Marianne Light" w:hAnsi="Marianne Light" w:cstheme="minorHAnsi"/>
          <w:bCs/>
          <w:color w:val="00B050"/>
          <w:kern w:val="0"/>
          <w:sz w:val="18"/>
          <w:szCs w:val="18"/>
          <w14:ligatures w14:val="none"/>
          <w14:cntxtAlts w14:val="0"/>
        </w:rPr>
        <w:t>: La liste des b</w:t>
      </w:r>
      <w:r w:rsidRPr="00CF1ACB">
        <w:rPr>
          <w:rFonts w:ascii="Marianne Light" w:hAnsi="Marianne Light" w:cs="Marianne Light"/>
          <w:bCs/>
          <w:color w:val="00B050"/>
          <w:kern w:val="0"/>
          <w:sz w:val="18"/>
          <w:szCs w:val="18"/>
          <w14:ligatures w14:val="none"/>
          <w14:cntxtAlts w14:val="0"/>
        </w:rPr>
        <w:t>â</w:t>
      </w:r>
      <w:r w:rsidRPr="00CF1ACB">
        <w:rPr>
          <w:rFonts w:ascii="Marianne Light" w:hAnsi="Marianne Light" w:cstheme="minorHAnsi"/>
          <w:bCs/>
          <w:color w:val="00B050"/>
          <w:kern w:val="0"/>
          <w:sz w:val="18"/>
          <w:szCs w:val="18"/>
          <w14:ligatures w14:val="none"/>
          <w14:cntxtAlts w14:val="0"/>
        </w:rPr>
        <w:t>timents raccord</w:t>
      </w:r>
      <w:r w:rsidRPr="00CF1ACB">
        <w:rPr>
          <w:rFonts w:ascii="Marianne Light" w:hAnsi="Marianne Light" w:cs="Marianne Light"/>
          <w:bCs/>
          <w:color w:val="00B050"/>
          <w:kern w:val="0"/>
          <w:sz w:val="18"/>
          <w:szCs w:val="18"/>
          <w14:ligatures w14:val="none"/>
          <w14:cntxtAlts w14:val="0"/>
        </w:rPr>
        <w:t>é</w:t>
      </w:r>
      <w:r w:rsidRPr="00CF1ACB">
        <w:rPr>
          <w:rFonts w:ascii="Marianne Light" w:hAnsi="Marianne Light" w:cstheme="minorHAnsi"/>
          <w:bCs/>
          <w:color w:val="00B050"/>
          <w:kern w:val="0"/>
          <w:sz w:val="18"/>
          <w:szCs w:val="18"/>
          <w14:ligatures w14:val="none"/>
          <w14:cntxtAlts w14:val="0"/>
        </w:rPr>
        <w:t>s avec puissances souscrites et longueurs de raccordement.</w:t>
      </w:r>
    </w:p>
    <w:p w14:paraId="4384D093" w14:textId="77777777" w:rsidR="00245FA4" w:rsidRPr="00CF1ACB" w:rsidRDefault="00245FA4" w:rsidP="00245FA4">
      <w:pPr>
        <w:tabs>
          <w:tab w:val="left" w:pos="0"/>
        </w:tabs>
        <w:spacing w:after="0" w:line="240" w:lineRule="auto"/>
        <w:jc w:val="both"/>
        <w:rPr>
          <w:rFonts w:ascii="Marianne Light" w:hAnsi="Marianne Light" w:cstheme="minorHAnsi"/>
          <w:b/>
          <w:bCs/>
          <w:color w:val="00B050"/>
          <w:kern w:val="0"/>
          <w:sz w:val="18"/>
          <w:szCs w:val="18"/>
          <w14:ligatures w14:val="none"/>
          <w14:cntxtAlts w14:val="0"/>
        </w:rPr>
      </w:pPr>
    </w:p>
    <w:p w14:paraId="6275866C" w14:textId="7A71E279" w:rsidR="00245FA4" w:rsidRPr="00E83A50" w:rsidRDefault="6CA0F9FC" w:rsidP="00E83A50">
      <w:pPr>
        <w:pStyle w:val="Pucenoir"/>
        <w:spacing w:after="60"/>
        <w:rPr>
          <w:color w:val="00B050"/>
        </w:rPr>
      </w:pPr>
      <w:r w:rsidRPr="04470CAD">
        <w:rPr>
          <w:color w:val="00B050"/>
        </w:rPr>
        <w:t xml:space="preserve">Un </w:t>
      </w:r>
      <w:r w:rsidRPr="04470CAD">
        <w:rPr>
          <w:rFonts w:cs="Marianne Light"/>
          <w:color w:val="00B050"/>
        </w:rPr>
        <w:t>……</w:t>
      </w:r>
      <w:r w:rsidRPr="04470CAD">
        <w:rPr>
          <w:color w:val="00B050"/>
        </w:rPr>
        <w:t xml:space="preserve">. </w:t>
      </w:r>
      <w:proofErr w:type="gramStart"/>
      <w:r w:rsidRPr="04470CAD">
        <w:rPr>
          <w:color w:val="00B050"/>
        </w:rPr>
        <w:t>rapport</w:t>
      </w:r>
      <w:proofErr w:type="gramEnd"/>
      <w:r w:rsidRPr="04470CAD">
        <w:rPr>
          <w:color w:val="00B050"/>
        </w:rPr>
        <w:t xml:space="preserve"> </w:t>
      </w:r>
      <w:r w:rsidR="43BB82D8" w:rsidRPr="04470CAD">
        <w:rPr>
          <w:color w:val="00B050"/>
        </w:rPr>
        <w:t>intermédiaire</w:t>
      </w:r>
      <w:r w:rsidRPr="04470CAD">
        <w:rPr>
          <w:color w:val="00B050"/>
        </w:rPr>
        <w:t xml:space="preserve">, à remettre dans les 3 mois suivant </w:t>
      </w:r>
      <w:r>
        <w:t xml:space="preserve">la </w:t>
      </w:r>
      <w:r w:rsidR="00453E6A">
        <w:t>réception définitive</w:t>
      </w:r>
      <w:r>
        <w:t xml:space="preserve"> </w:t>
      </w:r>
      <w:r w:rsidRPr="04470CAD">
        <w:rPr>
          <w:color w:val="00B050"/>
        </w:rPr>
        <w:t xml:space="preserve">de l’ensemble du réseau </w:t>
      </w:r>
      <w:r>
        <w:t>faisant l’objet de l’aide Fond Chaleur</w:t>
      </w:r>
      <w:r w:rsidRPr="04470CAD">
        <w:rPr>
          <w:rFonts w:ascii="Calibri" w:hAnsi="Calibri" w:cs="Calibri"/>
        </w:rPr>
        <w:t> </w:t>
      </w:r>
      <w:r>
        <w:t xml:space="preserve"> </w:t>
      </w:r>
      <w:r w:rsidRPr="04470CAD">
        <w:rPr>
          <w:color w:val="00B050"/>
        </w:rPr>
        <w:t>comprenant</w:t>
      </w:r>
      <w:r w:rsidRPr="04470CAD">
        <w:rPr>
          <w:rFonts w:ascii="Calibri" w:hAnsi="Calibri" w:cs="Calibri"/>
          <w:color w:val="00B050"/>
        </w:rPr>
        <w:t> </w:t>
      </w:r>
      <w:r w:rsidRPr="04470CAD">
        <w:rPr>
          <w:color w:val="00B050"/>
        </w:rPr>
        <w:t xml:space="preserve">: </w:t>
      </w:r>
    </w:p>
    <w:p w14:paraId="51B2C143" w14:textId="77777777" w:rsidR="00245FA4" w:rsidRPr="00CF1ACB" w:rsidRDefault="00245FA4" w:rsidP="00E83A50">
      <w:pPr>
        <w:pStyle w:val="Pucerond"/>
      </w:pPr>
      <w:r w:rsidRPr="00CF1ACB">
        <w:t xml:space="preserve">Le procès-verbal de réception des </w:t>
      </w:r>
      <w:r w:rsidRPr="00CF1ACB">
        <w:rPr>
          <w:color w:val="00B050"/>
        </w:rPr>
        <w:t>travaux d’extension ou de création du réseau</w:t>
      </w:r>
      <w:r w:rsidRPr="00CF1ACB">
        <w:t xml:space="preserve"> : présentation d’une attestation de bon fonctionnement de l’installation (par ex : PV de mise en service, essais COPREC…).</w:t>
      </w:r>
    </w:p>
    <w:p w14:paraId="77E492EB" w14:textId="1EA5E989" w:rsidR="00245FA4" w:rsidRPr="00CF1ACB" w:rsidRDefault="00245FA4" w:rsidP="00E83A50">
      <w:pPr>
        <w:pStyle w:val="Pucerond"/>
      </w:pPr>
      <w:r w:rsidRPr="00CF1ACB">
        <w:t>Le tableau complet des caractéristiques techniques actualisées de l’article 2 à la présente annexe technique, y compris le tableau des métrés et des DN actualisés du réseau (avec les données définitives après facturation</w:t>
      </w:r>
      <w:proofErr w:type="gramStart"/>
      <w:r w:rsidRPr="00CF1ACB">
        <w:t>)</w:t>
      </w:r>
      <w:r w:rsidRPr="00CF1ACB">
        <w:rPr>
          <w:rFonts w:ascii="Calibri" w:hAnsi="Calibri" w:cs="Calibri"/>
        </w:rPr>
        <w:t> </w:t>
      </w:r>
      <w:r w:rsidRPr="00CF1ACB">
        <w:t>.</w:t>
      </w:r>
      <w:proofErr w:type="gramEnd"/>
    </w:p>
    <w:p w14:paraId="7436D464" w14:textId="77777777" w:rsidR="00245FA4" w:rsidRPr="00CF1ACB" w:rsidRDefault="00245FA4" w:rsidP="00E83A50">
      <w:pPr>
        <w:pStyle w:val="Pucerond"/>
      </w:pPr>
      <w:r w:rsidRPr="00CF1ACB">
        <w:rPr>
          <w:color w:val="00B050"/>
        </w:rPr>
        <w:t>Cas des programmes de densification</w:t>
      </w:r>
      <w:r w:rsidRPr="00CF1ACB">
        <w:rPr>
          <w:rFonts w:ascii="Calibri" w:hAnsi="Calibri" w:cs="Calibri"/>
          <w:color w:val="00B050"/>
        </w:rPr>
        <w:t> </w:t>
      </w:r>
      <w:r w:rsidRPr="00CF1ACB">
        <w:rPr>
          <w:color w:val="00B050"/>
        </w:rPr>
        <w:t>: La liste des b</w:t>
      </w:r>
      <w:r w:rsidRPr="00CF1ACB">
        <w:rPr>
          <w:rFonts w:cs="Marianne Light"/>
          <w:color w:val="00B050"/>
        </w:rPr>
        <w:t>â</w:t>
      </w:r>
      <w:r w:rsidRPr="00CF1ACB">
        <w:rPr>
          <w:color w:val="00B050"/>
        </w:rPr>
        <w:t>timents raccord</w:t>
      </w:r>
      <w:r w:rsidRPr="00CF1ACB">
        <w:rPr>
          <w:rFonts w:cs="Marianne Light"/>
          <w:color w:val="00B050"/>
        </w:rPr>
        <w:t>é</w:t>
      </w:r>
      <w:r w:rsidRPr="00CF1ACB">
        <w:rPr>
          <w:color w:val="00B050"/>
        </w:rPr>
        <w:t>s avec puissances souscrites et longueurs de raccordement</w:t>
      </w:r>
    </w:p>
    <w:p w14:paraId="7EEB6E41" w14:textId="77777777" w:rsidR="00245FA4" w:rsidRPr="00CF1ACB" w:rsidRDefault="00245FA4" w:rsidP="00E83A50">
      <w:pPr>
        <w:pStyle w:val="Pucerond"/>
        <w:rPr>
          <w:color w:val="00B050"/>
        </w:rPr>
      </w:pPr>
      <w:r w:rsidRPr="00CF1ACB">
        <w:t xml:space="preserve">Le plan de financement définitif. </w:t>
      </w:r>
    </w:p>
    <w:p w14:paraId="5A6CB79B" w14:textId="7355EAE7" w:rsidR="00245FA4" w:rsidRPr="00CF1ACB" w:rsidRDefault="00245FA4" w:rsidP="00E83A50">
      <w:pPr>
        <w:pStyle w:val="Pucerond"/>
      </w:pPr>
      <w:r w:rsidRPr="00CF1ACB">
        <w:t xml:space="preserve">Un plan de masse définitif des tracés à l’échelle au format informatique AUTOCAD format </w:t>
      </w:r>
      <w:proofErr w:type="spellStart"/>
      <w:r w:rsidRPr="00CF1ACB">
        <w:t>dwg</w:t>
      </w:r>
      <w:proofErr w:type="spellEnd"/>
      <w:r w:rsidRPr="00CF1ACB">
        <w:t xml:space="preserve"> ou </w:t>
      </w:r>
      <w:proofErr w:type="spellStart"/>
      <w:r w:rsidRPr="00CF1ACB">
        <w:t>dxf</w:t>
      </w:r>
      <w:proofErr w:type="spellEnd"/>
      <w:r w:rsidRPr="00CF1ACB">
        <w:t xml:space="preserve"> le cas échéant + format PDF</w:t>
      </w:r>
    </w:p>
    <w:p w14:paraId="1D1B1C4C" w14:textId="77777777" w:rsidR="00245FA4" w:rsidRDefault="00245FA4" w:rsidP="00E83A50">
      <w:pPr>
        <w:pStyle w:val="Pucerond"/>
        <w:rPr>
          <w:rFonts w:eastAsia="Calibri"/>
          <w:lang w:eastAsia="en-US"/>
        </w:rPr>
      </w:pPr>
      <w:r w:rsidRPr="00CF1ACB">
        <w:rPr>
          <w:rFonts w:eastAsia="Calibri"/>
          <w:lang w:eastAsia="en-US"/>
        </w:rPr>
        <w:t>Les modifications techniques éventuelles apportées sur l’installation.</w:t>
      </w:r>
    </w:p>
    <w:p w14:paraId="2A05417C" w14:textId="77777777" w:rsidR="00453E6A" w:rsidRPr="00E83A50" w:rsidRDefault="00453E6A" w:rsidP="00453E6A">
      <w:pPr>
        <w:pStyle w:val="Pucerond"/>
        <w:rPr>
          <w:lang w:eastAsia="en-US"/>
        </w:rPr>
      </w:pPr>
      <w:r w:rsidRPr="00471357">
        <w:rPr>
          <w:lang w:eastAsia="en-US"/>
        </w:rPr>
        <w:t>Des photos de l'installation réalisée que l'ADEME pourra réutiliser dans le respect des crédits photos indiqués sur les images transmises.</w:t>
      </w:r>
    </w:p>
    <w:p w14:paraId="666E1AD9" w14:textId="77777777" w:rsidR="00453E6A" w:rsidRPr="00CF1ACB" w:rsidRDefault="00453E6A" w:rsidP="00AF208E">
      <w:pPr>
        <w:pStyle w:val="Pucerond"/>
        <w:numPr>
          <w:ilvl w:val="0"/>
          <w:numId w:val="0"/>
        </w:numPr>
        <w:ind w:left="1434"/>
        <w:rPr>
          <w:rFonts w:eastAsia="Calibri"/>
          <w:lang w:eastAsia="en-US"/>
        </w:rPr>
      </w:pPr>
    </w:p>
    <w:p w14:paraId="341962A2" w14:textId="77777777" w:rsidR="00245FA4" w:rsidRPr="00CF1ACB" w:rsidRDefault="00245FA4" w:rsidP="00245FA4">
      <w:pPr>
        <w:tabs>
          <w:tab w:val="left" w:pos="720"/>
        </w:tabs>
        <w:spacing w:after="0" w:line="240" w:lineRule="auto"/>
        <w:ind w:left="360"/>
        <w:jc w:val="both"/>
        <w:rPr>
          <w:rFonts w:ascii="Marianne Light" w:hAnsi="Marianne Light" w:cstheme="minorHAnsi"/>
          <w:color w:val="auto"/>
          <w:kern w:val="0"/>
          <w:sz w:val="18"/>
          <w:szCs w:val="18"/>
          <w14:ligatures w14:val="none"/>
          <w14:cntxtAlts w14:val="0"/>
        </w:rPr>
      </w:pPr>
    </w:p>
    <w:p w14:paraId="4CE99E38" w14:textId="77777777" w:rsidR="00245FA4" w:rsidRPr="00CF1ACB" w:rsidRDefault="00245FA4" w:rsidP="00E83A50">
      <w:pPr>
        <w:pStyle w:val="TexteCourant"/>
      </w:pPr>
      <w:r w:rsidRPr="00CF1ACB">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39679B1E" w14:textId="77777777" w:rsidR="00245FA4" w:rsidRPr="00CF1ACB" w:rsidRDefault="00245FA4" w:rsidP="00245FA4">
      <w:pPr>
        <w:spacing w:after="0" w:line="240" w:lineRule="auto"/>
        <w:jc w:val="both"/>
        <w:rPr>
          <w:rFonts w:ascii="Marianne Light" w:hAnsi="Marianne Light" w:cstheme="minorHAnsi"/>
          <w:color w:val="auto"/>
          <w:kern w:val="0"/>
          <w:sz w:val="18"/>
          <w:szCs w:val="18"/>
          <w14:ligatures w14:val="none"/>
          <w14:cntxtAlts w14:val="0"/>
        </w:rPr>
      </w:pPr>
    </w:p>
    <w:p w14:paraId="37341C02" w14:textId="0148BF6F" w:rsidR="00245FA4" w:rsidRPr="00E83A50" w:rsidRDefault="6CA0F9FC" w:rsidP="00E83A50">
      <w:pPr>
        <w:pStyle w:val="Pucenoir"/>
        <w:spacing w:after="60"/>
        <w:rPr>
          <w:bCs/>
        </w:rPr>
      </w:pPr>
      <w:r w:rsidRPr="04470CAD">
        <w:rPr>
          <w:b/>
          <w:bCs/>
        </w:rPr>
        <w:t>Un rapport final</w:t>
      </w:r>
      <w:r>
        <w:t xml:space="preserve">, à remettre dans un délai maximum de </w:t>
      </w:r>
      <w:r w:rsidR="00453E6A">
        <w:t xml:space="preserve">30 </w:t>
      </w:r>
      <w:r>
        <w:t xml:space="preserve">mois après la réception </w:t>
      </w:r>
      <w:r w:rsidR="00453E6A">
        <w:t xml:space="preserve">définitive </w:t>
      </w:r>
      <w:r>
        <w:t>de l’installation. Le bénéficiaire devra transmettre à l’ADEME</w:t>
      </w:r>
      <w:r w:rsidRPr="04470CAD">
        <w:rPr>
          <w:rFonts w:ascii="Calibri" w:hAnsi="Calibri" w:cs="Calibri"/>
        </w:rPr>
        <w:t> </w:t>
      </w:r>
      <w:r>
        <w:t>un rapport final constitué</w:t>
      </w:r>
      <w:r w:rsidRPr="04470CAD">
        <w:rPr>
          <w:rFonts w:ascii="Calibri" w:hAnsi="Calibri" w:cs="Calibri"/>
        </w:rPr>
        <w:t> </w:t>
      </w:r>
      <w:r>
        <w:t>:</w:t>
      </w:r>
    </w:p>
    <w:p w14:paraId="65233FFB" w14:textId="77777777" w:rsidR="00245FA4" w:rsidRPr="00CF1ACB" w:rsidRDefault="00245FA4" w:rsidP="00E83A50">
      <w:pPr>
        <w:pStyle w:val="Pucerond"/>
      </w:pPr>
      <w:r w:rsidRPr="00CF1ACB">
        <w:rPr>
          <w:lang w:eastAsia="en-US"/>
        </w:rPr>
        <w:lastRenderedPageBreak/>
        <w:t>D’un bilan énergétique présentant les résultats réels consolidés sur une pleine année de production</w:t>
      </w:r>
    </w:p>
    <w:p w14:paraId="145A766C" w14:textId="77777777" w:rsidR="00245FA4" w:rsidRPr="00CF1ACB" w:rsidRDefault="00245FA4" w:rsidP="00E83A50">
      <w:pPr>
        <w:pStyle w:val="Pucerond"/>
      </w:pPr>
      <w:r w:rsidRPr="00CF1ACB">
        <w:rPr>
          <w:lang w:eastAsia="en-US"/>
        </w:rPr>
        <w:t>D’une note sur l’impact de l’aide sur les abonnés, avec les modalités de répercussion de cet impact vers l’usager final.</w:t>
      </w:r>
    </w:p>
    <w:p w14:paraId="0FF46E26" w14:textId="77777777" w:rsidR="00245FA4" w:rsidRPr="00CF1ACB" w:rsidRDefault="00245FA4" w:rsidP="00E83A50">
      <w:pPr>
        <w:pStyle w:val="Pucerond"/>
        <w:rPr>
          <w:lang w:eastAsia="en-US"/>
        </w:rPr>
      </w:pPr>
      <w:r w:rsidRPr="00CF1ACB">
        <w:rPr>
          <w:lang w:eastAsia="en-US"/>
        </w:rPr>
        <w:t xml:space="preserve">Du rapport annuel d’exploitation comprenant le compte rendu financier, le prix moyen facturé à l’abonné (R1+R2) en €/MWh ainsi qu’une ou plusieurs polices d’abonnement caractéristiques. </w:t>
      </w:r>
    </w:p>
    <w:p w14:paraId="2F326A91" w14:textId="77777777" w:rsidR="00245FA4" w:rsidRPr="00CF1ACB" w:rsidRDefault="00245FA4" w:rsidP="00E83A50">
      <w:pPr>
        <w:pStyle w:val="Pucerond"/>
        <w:rPr>
          <w:lang w:eastAsia="en-US"/>
        </w:rPr>
      </w:pPr>
      <w:r w:rsidRPr="00CF1ACB">
        <w:rPr>
          <w:lang w:eastAsia="en-US"/>
        </w:rPr>
        <w:t xml:space="preserve">Les modifications techniques éventuelles apportées sur l’installation </w:t>
      </w:r>
    </w:p>
    <w:p w14:paraId="3C2F1072" w14:textId="77777777" w:rsidR="00245FA4" w:rsidRPr="00CF1ACB" w:rsidRDefault="00245FA4" w:rsidP="00E83A50">
      <w:pPr>
        <w:pStyle w:val="Pucerond"/>
        <w:rPr>
          <w:lang w:eastAsia="en-US"/>
        </w:rPr>
      </w:pPr>
      <w:r w:rsidRPr="00CF1ACB">
        <w:rPr>
          <w:lang w:eastAsia="en-US"/>
        </w:rPr>
        <w:t>La liste des problèmes techniques éventuels rencontrés depuis la mise en service de l’installation</w:t>
      </w:r>
    </w:p>
    <w:p w14:paraId="6777646C" w14:textId="57F4F3AE" w:rsidR="00245FA4" w:rsidRDefault="00245FA4" w:rsidP="00B67E1F">
      <w:pPr>
        <w:widowControl w:val="0"/>
        <w:autoSpaceDE w:val="0"/>
        <w:autoSpaceDN w:val="0"/>
        <w:adjustRightInd w:val="0"/>
        <w:spacing w:line="240" w:lineRule="auto"/>
        <w:jc w:val="both"/>
        <w:rPr>
          <w:rFonts w:ascii="Arial" w:hAnsi="Arial" w:cs="Arial"/>
        </w:rPr>
      </w:pPr>
    </w:p>
    <w:p w14:paraId="0299F92C" w14:textId="3C362D01" w:rsidR="00DB5696" w:rsidRPr="009F2ABB" w:rsidRDefault="08F6F2B9" w:rsidP="00E83A50">
      <w:pPr>
        <w:pStyle w:val="Pucenoir"/>
      </w:pPr>
      <w:r>
        <w:t>Bilans annuels</w:t>
      </w:r>
      <w:r w:rsidRPr="04470CAD">
        <w:rPr>
          <w:rFonts w:ascii="Calibri" w:hAnsi="Calibri" w:cs="Calibri"/>
        </w:rPr>
        <w:t> </w:t>
      </w:r>
      <w:r>
        <w:t>:</w:t>
      </w:r>
    </w:p>
    <w:p w14:paraId="0D3973F3" w14:textId="1F4A4B83" w:rsidR="006430F4" w:rsidRPr="00E83A50" w:rsidRDefault="00CB7EDB" w:rsidP="00E83A50">
      <w:pPr>
        <w:pStyle w:val="TexteCourant"/>
        <w:rPr>
          <w:b/>
        </w:rPr>
      </w:pPr>
      <w:r>
        <w:t>L</w:t>
      </w:r>
      <w:r w:rsidR="00DB5696" w:rsidRPr="009F2ABB">
        <w:t xml:space="preserve">e maître d'ouvrage s'engage à </w:t>
      </w:r>
      <w:r w:rsidR="00B968DA">
        <w:t>tenir disposition de</w:t>
      </w:r>
      <w:r w:rsidR="00DB5696" w:rsidRPr="009F2ABB">
        <w:t xml:space="preserve"> l'ADEME</w:t>
      </w:r>
      <w:r w:rsidR="00B968DA">
        <w:t>, sur simple demande,</w:t>
      </w:r>
      <w:r w:rsidR="00DB5696" w:rsidRPr="009F2ABB">
        <w:t xml:space="preserve"> jusqu’à 3 ans après le versement du solde, un</w:t>
      </w:r>
      <w:r w:rsidR="00DB5696" w:rsidRPr="009F2ABB">
        <w:rPr>
          <w:b/>
        </w:rPr>
        <w:t xml:space="preserve"> </w:t>
      </w:r>
      <w:r w:rsidR="00DB5696">
        <w:t>bilan annuel sur les</w:t>
      </w:r>
      <w:r w:rsidR="00DB5696" w:rsidRPr="009F2ABB">
        <w:rPr>
          <w:rFonts w:ascii="Calibri" w:hAnsi="Calibri" w:cs="Calibri"/>
        </w:rPr>
        <w:t> </w:t>
      </w:r>
      <w:r w:rsidR="00DB5696" w:rsidRPr="009F2ABB">
        <w:t>données d’exploitation</w:t>
      </w:r>
      <w:r w:rsidR="00DB5696">
        <w:t xml:space="preserve"> </w:t>
      </w:r>
      <w:r w:rsidR="00DB5696" w:rsidRPr="00CF1ACB">
        <w:rPr>
          <w:rFonts w:eastAsia="Calibri"/>
          <w:color w:val="auto"/>
          <w:kern w:val="0"/>
          <w:lang w:eastAsia="en-US"/>
          <w14:ligatures w14:val="none"/>
          <w14:cntxtAlts w14:val="0"/>
        </w:rPr>
        <w:t>comprenant le compte rendu financier, le prix moyen facturé à l’abonné (R1+R2) en €/MWh ainsi qu’une ou plusieurs polices d’abonnement caractéristiques.</w:t>
      </w:r>
      <w:bookmarkEnd w:id="245"/>
    </w:p>
    <w:sectPr w:rsidR="006430F4" w:rsidRPr="00E83A50" w:rsidSect="00084D5D">
      <w:footerReference w:type="even" r:id="rId16"/>
      <w:footerReference w:type="default" r:id="rId17"/>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3721" w14:textId="77777777" w:rsidR="00084D5D" w:rsidRDefault="00084D5D" w:rsidP="00355E54">
      <w:pPr>
        <w:spacing w:after="0" w:line="240" w:lineRule="auto"/>
      </w:pPr>
      <w:r>
        <w:separator/>
      </w:r>
    </w:p>
  </w:endnote>
  <w:endnote w:type="continuationSeparator" w:id="0">
    <w:p w14:paraId="0D720332" w14:textId="77777777" w:rsidR="00084D5D" w:rsidRDefault="00084D5D" w:rsidP="00355E54">
      <w:pPr>
        <w:spacing w:after="0" w:line="240" w:lineRule="auto"/>
      </w:pPr>
      <w:r>
        <w:continuationSeparator/>
      </w:r>
    </w:p>
  </w:endnote>
  <w:endnote w:type="continuationNotice" w:id="1">
    <w:p w14:paraId="6973C220" w14:textId="77777777" w:rsidR="00084D5D" w:rsidRDefault="00084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32F1" w14:textId="109B47BF" w:rsidR="00E12E65" w:rsidRDefault="00E12E65">
    <w:pPr>
      <w:pStyle w:val="Pieddepage"/>
      <w:jc w:val="right"/>
    </w:pPr>
    <w:r>
      <w:fldChar w:fldCharType="begin"/>
    </w:r>
    <w:r>
      <w:instrText>PAGE   \* MERGEFORMAT</w:instrText>
    </w:r>
    <w:r>
      <w:fldChar w:fldCharType="separate"/>
    </w:r>
    <w:r>
      <w:rPr>
        <w:noProof/>
      </w:rPr>
      <w:t>6</w:t>
    </w:r>
    <w:r>
      <w:fldChar w:fldCharType="end"/>
    </w:r>
  </w:p>
  <w:p w14:paraId="1A2F81CE" w14:textId="77777777" w:rsidR="00E12E65" w:rsidRDefault="00E12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C1EA" w14:textId="25563CDD" w:rsidR="00E12E65" w:rsidRDefault="00E12E65" w:rsidP="008E0C8F">
    <w:pPr>
      <w:pStyle w:val="Pieddepage"/>
      <w:jc w:val="right"/>
      <w:rPr>
        <w:rFonts w:ascii="Marianne" w:hAnsi="Marianne"/>
        <w:sz w:val="16"/>
        <w:szCs w:val="16"/>
      </w:rPr>
    </w:pPr>
    <w:r>
      <w:tab/>
    </w:r>
    <w:r>
      <w:rPr>
        <w:rFonts w:ascii="Marianne Light" w:hAnsi="Marianne Light"/>
        <w:sz w:val="16"/>
        <w:szCs w:val="16"/>
      </w:rPr>
      <w:t xml:space="preserve">Réseau de chaleur - </w:t>
    </w:r>
    <w:r w:rsidR="00EC2DE7">
      <w:rPr>
        <w:rFonts w:ascii="Marianne Light" w:hAnsi="Marianne Light"/>
        <w:sz w:val="16"/>
        <w:szCs w:val="16"/>
      </w:rPr>
      <w:t>&lt; 12GWh/an</w:t>
    </w:r>
    <w:r w:rsidR="00EC2DE7"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F215D">
      <w:rPr>
        <w:rFonts w:ascii="Marianne" w:hAnsi="Marianne"/>
        <w:noProof/>
        <w:sz w:val="16"/>
        <w:szCs w:val="16"/>
      </w:rPr>
      <w:t>10</w:t>
    </w:r>
    <w:r w:rsidRPr="0038673F">
      <w:rPr>
        <w:rFonts w:ascii="Marianne" w:hAnsi="Marianne"/>
        <w:sz w:val="16"/>
        <w:szCs w:val="16"/>
      </w:rPr>
      <w:fldChar w:fldCharType="end"/>
    </w:r>
    <w:r w:rsidRPr="0038673F">
      <w:rPr>
        <w:rFonts w:ascii="Marianne" w:hAnsi="Marianne"/>
        <w:sz w:val="16"/>
        <w:szCs w:val="16"/>
      </w:rPr>
      <w:t xml:space="preserve"> I</w:t>
    </w:r>
  </w:p>
  <w:p w14:paraId="5BE7B939" w14:textId="6A0FA829" w:rsidR="00E12E65" w:rsidRDefault="00E12E65" w:rsidP="008E0C8F">
    <w:pPr>
      <w:pStyle w:val="Pieddepage"/>
      <w:jc w:val="right"/>
    </w:pPr>
    <w:r w:rsidRPr="0038673F">
      <w:rPr>
        <w:noProof/>
        <w:sz w:val="16"/>
        <w:szCs w:val="16"/>
      </w:rPr>
      <w:drawing>
        <wp:anchor distT="0" distB="0" distL="114300" distR="114300" simplePos="0" relativeHeight="251658240" behindDoc="1" locked="1" layoutInCell="1" allowOverlap="1" wp14:anchorId="476F6935" wp14:editId="1823EED2">
          <wp:simplePos x="0" y="0"/>
          <wp:positionH relativeFrom="page">
            <wp:posOffset>6716395</wp:posOffset>
          </wp:positionH>
          <wp:positionV relativeFrom="page">
            <wp:posOffset>10194925</wp:posOffset>
          </wp:positionV>
          <wp:extent cx="100330" cy="1003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r w:rsidR="0000122B">
      <w:rPr>
        <w:rFonts w:ascii="Marianne" w:hAnsi="Marianne"/>
        <w:sz w:val="16"/>
        <w:szCs w:val="16"/>
      </w:rPr>
      <w:t xml:space="preserve">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E889" w14:textId="77777777" w:rsidR="00084D5D" w:rsidRDefault="00084D5D" w:rsidP="00355E54">
      <w:pPr>
        <w:spacing w:after="0" w:line="240" w:lineRule="auto"/>
      </w:pPr>
      <w:r>
        <w:separator/>
      </w:r>
    </w:p>
  </w:footnote>
  <w:footnote w:type="continuationSeparator" w:id="0">
    <w:p w14:paraId="564B2B76" w14:textId="77777777" w:rsidR="00084D5D" w:rsidRDefault="00084D5D" w:rsidP="00355E54">
      <w:pPr>
        <w:spacing w:after="0" w:line="240" w:lineRule="auto"/>
      </w:pPr>
      <w:r>
        <w:continuationSeparator/>
      </w:r>
    </w:p>
  </w:footnote>
  <w:footnote w:type="continuationNotice" w:id="1">
    <w:p w14:paraId="53CE29EE" w14:textId="77777777" w:rsidR="00084D5D" w:rsidRDefault="00084D5D">
      <w:pPr>
        <w:spacing w:after="0" w:line="240" w:lineRule="auto"/>
      </w:pPr>
    </w:p>
  </w:footnote>
  <w:footnote w:id="2">
    <w:p w14:paraId="422A76AF" w14:textId="62F0CF17" w:rsidR="24536628" w:rsidRDefault="24536628" w:rsidP="24536628">
      <w:pPr>
        <w:rPr>
          <w:rFonts w:eastAsia="Calibri" w:cs="Calibri"/>
        </w:rPr>
      </w:pPr>
      <w:r w:rsidRPr="00205E70">
        <w:rPr>
          <w:vertAlign w:val="superscript"/>
        </w:rPr>
        <w:footnoteRef/>
      </w:r>
      <w:r w:rsidRPr="00205E70">
        <w:rPr>
          <w:vertAlign w:val="superscript"/>
        </w:rPr>
        <w:t xml:space="preserve"> </w:t>
      </w:r>
      <w:r w:rsidRPr="24536628">
        <w:rPr>
          <w:rFonts w:ascii="Marianne Light" w:eastAsia="Marianne Light" w:hAnsi="Marianne Light" w:cs="Marianne Light"/>
          <w:sz w:val="16"/>
          <w:szCs w:val="16"/>
        </w:rPr>
        <w:t xml:space="preserve">R1 français (= coefficient </w:t>
      </w:r>
      <w:proofErr w:type="spellStart"/>
      <w:r w:rsidRPr="24536628">
        <w:rPr>
          <w:rFonts w:ascii="Marianne Light" w:eastAsia="Marianne Light" w:hAnsi="Marianne Light" w:cs="Marianne Light"/>
          <w:sz w:val="16"/>
          <w:szCs w:val="16"/>
        </w:rPr>
        <w:t>Pe</w:t>
      </w:r>
      <w:proofErr w:type="spellEnd"/>
      <w:r w:rsidRPr="24536628">
        <w:rPr>
          <w:rFonts w:ascii="Marianne Light" w:eastAsia="Marianne Light" w:hAnsi="Marianne Light" w:cs="Marianne Light"/>
          <w:sz w:val="16"/>
          <w:szCs w:val="16"/>
        </w:rPr>
        <w:t xml:space="preserve">), déclaré par les exploitants/syndicats de traitement aux douanes pour la TGAP et défini au JORF n°0287 du 10 décembre 2016 relatif aux installations d’incinération et de </w:t>
      </w:r>
      <w:proofErr w:type="spellStart"/>
      <w:r w:rsidRPr="24536628">
        <w:rPr>
          <w:rFonts w:ascii="Marianne Light" w:eastAsia="Marianne Light" w:hAnsi="Marianne Light" w:cs="Marianne Light"/>
          <w:sz w:val="16"/>
          <w:szCs w:val="16"/>
        </w:rPr>
        <w:t>co</w:t>
      </w:r>
      <w:proofErr w:type="spellEnd"/>
      <w:r w:rsidRPr="24536628">
        <w:rPr>
          <w:rFonts w:ascii="Marianne Light" w:eastAsia="Marianne Light" w:hAnsi="Marianne Light" w:cs="Marianne Light"/>
          <w:sz w:val="16"/>
          <w:szCs w:val="16"/>
        </w:rPr>
        <w:t>-incinération de déchets non dangereux et aux installations incinérant des déchets d'activités de soins à risques infectieux</w:t>
      </w:r>
    </w:p>
  </w:footnote>
  <w:footnote w:id="3">
    <w:p w14:paraId="74567AFC" w14:textId="7869A7F3" w:rsidR="24536628" w:rsidRDefault="24536628" w:rsidP="24536628">
      <w:pPr>
        <w:rPr>
          <w:rFonts w:eastAsia="Calibri" w:cs="Calibri"/>
        </w:rPr>
      </w:pPr>
      <w:r w:rsidRPr="00205E70">
        <w:rPr>
          <w:vertAlign w:val="superscript"/>
        </w:rPr>
        <w:footnoteRef/>
      </w:r>
      <w:r w:rsidRPr="00205E70">
        <w:rPr>
          <w:vertAlign w:val="superscript"/>
        </w:rPr>
        <w:t xml:space="preserve"> </w:t>
      </w:r>
      <w:r>
        <w:t xml:space="preserve"> </w:t>
      </w:r>
      <w:r w:rsidRPr="24536628">
        <w:rPr>
          <w:rFonts w:ascii="Marianne Light" w:eastAsia="Marianne Light" w:hAnsi="Marianne Light" w:cs="Marianne Light"/>
          <w:sz w:val="16"/>
          <w:szCs w:val="16"/>
        </w:rPr>
        <w:t>EEMA</w:t>
      </w:r>
      <w:r w:rsidRPr="24536628">
        <w:rPr>
          <w:rFonts w:eastAsia="Calibri" w:cs="Calibri"/>
          <w:sz w:val="16"/>
          <w:szCs w:val="16"/>
        </w:rPr>
        <w:t> </w:t>
      </w:r>
      <w:r w:rsidRPr="24536628">
        <w:rPr>
          <w:rFonts w:ascii="Marianne Light" w:eastAsia="Marianne Light" w:hAnsi="Marianne Light" w:cs="Marianne Light"/>
          <w:sz w:val="16"/>
          <w:szCs w:val="16"/>
        </w:rPr>
        <w:t xml:space="preserve">: voir Condition d’éligibilité et de financement Chaleur Fatale disponible sur le site </w:t>
      </w:r>
      <w:hyperlink r:id="rId1" w:history="1">
        <w:r w:rsidRPr="24536628">
          <w:rPr>
            <w:rFonts w:ascii="Marianne Light" w:eastAsia="Marianne Light" w:hAnsi="Marianne Light" w:cs="Marianne Light"/>
            <w:sz w:val="16"/>
            <w:szCs w:val="16"/>
          </w:rPr>
          <w:t>https://agirpourlatransition.ademe.fr/entreprises/aides-financieres/202</w:t>
        </w:r>
        <w:r w:rsidR="00310FFB">
          <w:rPr>
            <w:rFonts w:ascii="Marianne Light" w:eastAsia="Marianne Light" w:hAnsi="Marianne Light" w:cs="Marianne Light"/>
            <w:sz w:val="16"/>
            <w:szCs w:val="16"/>
          </w:rPr>
          <w:t>3</w:t>
        </w:r>
        <w:r w:rsidRPr="24536628">
          <w:rPr>
            <w:rFonts w:ascii="Marianne Light" w:eastAsia="Marianne Light" w:hAnsi="Marianne Light" w:cs="Marianne Light"/>
            <w:sz w:val="16"/>
            <w:szCs w:val="16"/>
          </w:rPr>
          <w:t>/aide-installations-recuperation-chaleur-fatale</w:t>
        </w:r>
      </w:hyperlink>
      <w:r w:rsidRPr="24536628">
        <w:rPr>
          <w:rFonts w:ascii="Marianne Light" w:eastAsia="Marianne Light" w:hAnsi="Marianne Light" w:cs="Marianne Light"/>
          <w:sz w:val="16"/>
          <w:szCs w:val="16"/>
        </w:rPr>
        <w:t xml:space="preserve"> pour la définition et la formule de calcul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93626"/>
    <w:multiLevelType w:val="hybridMultilevel"/>
    <w:tmpl w:val="21A41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D31D7"/>
    <w:multiLevelType w:val="hybridMultilevel"/>
    <w:tmpl w:val="178CDF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392BA8"/>
    <w:multiLevelType w:val="hybridMultilevel"/>
    <w:tmpl w:val="CA66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C93DB8"/>
    <w:multiLevelType w:val="hybridMultilevel"/>
    <w:tmpl w:val="AEB84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CC78B3"/>
    <w:multiLevelType w:val="hybridMultilevel"/>
    <w:tmpl w:val="4B6CC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1966C4"/>
    <w:multiLevelType w:val="hybridMultilevel"/>
    <w:tmpl w:val="9F1461F2"/>
    <w:lvl w:ilvl="0" w:tplc="C856FDD6">
      <w:start w:val="4"/>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0E01EC"/>
    <w:multiLevelType w:val="hybridMultilevel"/>
    <w:tmpl w:val="87427900"/>
    <w:lvl w:ilvl="0" w:tplc="6BD8974A">
      <w:numFmt w:val="bullet"/>
      <w:lvlText w:val="-"/>
      <w:lvlJc w:val="left"/>
      <w:pPr>
        <w:ind w:left="1080" w:hanging="360"/>
      </w:pPr>
      <w:rPr>
        <w:rFonts w:ascii="Marianne Light" w:eastAsia="Times New Roman" w:hAnsi="Marianne Light"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8F06B35"/>
    <w:multiLevelType w:val="hybridMultilevel"/>
    <w:tmpl w:val="82685BBA"/>
    <w:lvl w:ilvl="0" w:tplc="7F62527A">
      <w:numFmt w:val="bullet"/>
      <w:lvlText w:val="-"/>
      <w:lvlJc w:val="left"/>
      <w:pPr>
        <w:ind w:left="720" w:hanging="360"/>
      </w:pPr>
      <w:rPr>
        <w:rFonts w:ascii="Marianne" w:eastAsiaTheme="minorHAnsi" w:hAnsi="Marianne"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CA3855"/>
    <w:multiLevelType w:val="hybridMultilevel"/>
    <w:tmpl w:val="A118B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132630"/>
    <w:multiLevelType w:val="hybridMultilevel"/>
    <w:tmpl w:val="96CA4228"/>
    <w:lvl w:ilvl="0" w:tplc="04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FCF746A"/>
    <w:multiLevelType w:val="hybridMultilevel"/>
    <w:tmpl w:val="AB4C1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E419FF"/>
    <w:multiLevelType w:val="hybridMultilevel"/>
    <w:tmpl w:val="DF58D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2A2D02"/>
    <w:multiLevelType w:val="hybridMultilevel"/>
    <w:tmpl w:val="AAB8C982"/>
    <w:lvl w:ilvl="0" w:tplc="CB9CDA98">
      <w:start w:val="1"/>
      <w:numFmt w:val="decimal"/>
      <w:lvlText w:val="%1."/>
      <w:lvlJc w:val="left"/>
      <w:pPr>
        <w:ind w:left="1353" w:hanging="360"/>
      </w:pPr>
      <w:rPr>
        <w:rFonts w:hint="default"/>
        <w:b/>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338C3A3A"/>
    <w:multiLevelType w:val="hybridMultilevel"/>
    <w:tmpl w:val="9C80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A128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797734"/>
    <w:multiLevelType w:val="hybridMultilevel"/>
    <w:tmpl w:val="C68EE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F61E72"/>
    <w:multiLevelType w:val="hybridMultilevel"/>
    <w:tmpl w:val="8210FD8A"/>
    <w:lvl w:ilvl="0" w:tplc="459E0A1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21" w15:restartNumberingAfterBreak="0">
    <w:nsid w:val="4AE151B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2" w15:restartNumberingAfterBreak="0">
    <w:nsid w:val="4C144E62"/>
    <w:multiLevelType w:val="hybridMultilevel"/>
    <w:tmpl w:val="D08C0DDA"/>
    <w:lvl w:ilvl="0" w:tplc="AC32AD10">
      <w:start w:val="6"/>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3" w15:restartNumberingAfterBreak="0">
    <w:nsid w:val="521111E7"/>
    <w:multiLevelType w:val="hybridMultilevel"/>
    <w:tmpl w:val="37C4E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60007B"/>
    <w:multiLevelType w:val="hybridMultilevel"/>
    <w:tmpl w:val="DFCC4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105DE9"/>
    <w:multiLevelType w:val="hybridMultilevel"/>
    <w:tmpl w:val="F5A2E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DA1127"/>
    <w:multiLevelType w:val="hybridMultilevel"/>
    <w:tmpl w:val="AAB8C982"/>
    <w:lvl w:ilvl="0" w:tplc="FFFFFFFF">
      <w:start w:val="1"/>
      <w:numFmt w:val="decimal"/>
      <w:lvlText w:val="%1."/>
      <w:lvlJc w:val="left"/>
      <w:pPr>
        <w:ind w:left="1353" w:hanging="360"/>
      </w:pPr>
      <w:rPr>
        <w:rFonts w:hint="default"/>
        <w:b/>
      </w:r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8" w15:restartNumberingAfterBreak="0">
    <w:nsid w:val="71144941"/>
    <w:multiLevelType w:val="hybridMultilevel"/>
    <w:tmpl w:val="30800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5761059">
    <w:abstractNumId w:val="1"/>
  </w:num>
  <w:num w:numId="2" w16cid:durableId="39135449">
    <w:abstractNumId w:val="7"/>
  </w:num>
  <w:num w:numId="3" w16cid:durableId="1208179648">
    <w:abstractNumId w:val="25"/>
  </w:num>
  <w:num w:numId="4" w16cid:durableId="670253295">
    <w:abstractNumId w:val="20"/>
  </w:num>
  <w:num w:numId="5" w16cid:durableId="974332871">
    <w:abstractNumId w:val="8"/>
  </w:num>
  <w:num w:numId="6" w16cid:durableId="2137721815">
    <w:abstractNumId w:val="17"/>
  </w:num>
  <w:num w:numId="7" w16cid:durableId="827984072">
    <w:abstractNumId w:val="21"/>
  </w:num>
  <w:num w:numId="8" w16cid:durableId="321088217">
    <w:abstractNumId w:val="16"/>
  </w:num>
  <w:num w:numId="9" w16cid:durableId="1686711409">
    <w:abstractNumId w:val="24"/>
  </w:num>
  <w:num w:numId="10" w16cid:durableId="233591197">
    <w:abstractNumId w:val="26"/>
  </w:num>
  <w:num w:numId="11" w16cid:durableId="227763503">
    <w:abstractNumId w:val="6"/>
  </w:num>
  <w:num w:numId="12" w16cid:durableId="132069325">
    <w:abstractNumId w:val="4"/>
  </w:num>
  <w:num w:numId="13" w16cid:durableId="1707094474">
    <w:abstractNumId w:val="5"/>
  </w:num>
  <w:num w:numId="14" w16cid:durableId="428427167">
    <w:abstractNumId w:val="11"/>
  </w:num>
  <w:num w:numId="15" w16cid:durableId="849492115">
    <w:abstractNumId w:val="3"/>
  </w:num>
  <w:num w:numId="16" w16cid:durableId="629286523">
    <w:abstractNumId w:val="13"/>
  </w:num>
  <w:num w:numId="17" w16cid:durableId="602080890">
    <w:abstractNumId w:val="28"/>
  </w:num>
  <w:num w:numId="18" w16cid:durableId="51819996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020932">
    <w:abstractNumId w:val="23"/>
  </w:num>
  <w:num w:numId="20" w16cid:durableId="1773931841">
    <w:abstractNumId w:val="2"/>
  </w:num>
  <w:num w:numId="21" w16cid:durableId="938683858">
    <w:abstractNumId w:val="19"/>
  </w:num>
  <w:num w:numId="22" w16cid:durableId="772016925">
    <w:abstractNumId w:val="18"/>
  </w:num>
  <w:num w:numId="23" w16cid:durableId="1708799539">
    <w:abstractNumId w:val="21"/>
  </w:num>
  <w:num w:numId="24" w16cid:durableId="201871062">
    <w:abstractNumId w:val="22"/>
  </w:num>
  <w:num w:numId="25" w16cid:durableId="657227760">
    <w:abstractNumId w:val="10"/>
  </w:num>
  <w:num w:numId="26" w16cid:durableId="68357584">
    <w:abstractNumId w:val="14"/>
  </w:num>
  <w:num w:numId="27" w16cid:durableId="1873686062">
    <w:abstractNumId w:val="15"/>
  </w:num>
  <w:num w:numId="28" w16cid:durableId="821895686">
    <w:abstractNumId w:val="27"/>
  </w:num>
  <w:num w:numId="29" w16cid:durableId="24335953">
    <w:abstractNumId w:val="9"/>
  </w:num>
  <w:num w:numId="30" w16cid:durableId="1264806837">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0122B"/>
    <w:rsid w:val="00005A90"/>
    <w:rsid w:val="00011A9B"/>
    <w:rsid w:val="000243A6"/>
    <w:rsid w:val="00026FC2"/>
    <w:rsid w:val="00027614"/>
    <w:rsid w:val="00030ECC"/>
    <w:rsid w:val="0003379E"/>
    <w:rsid w:val="00041FE8"/>
    <w:rsid w:val="00076D54"/>
    <w:rsid w:val="00081363"/>
    <w:rsid w:val="00084D5D"/>
    <w:rsid w:val="000905D6"/>
    <w:rsid w:val="00090B92"/>
    <w:rsid w:val="00091B70"/>
    <w:rsid w:val="00094C4C"/>
    <w:rsid w:val="00094C8A"/>
    <w:rsid w:val="000B0B32"/>
    <w:rsid w:val="000B42CC"/>
    <w:rsid w:val="000B4A42"/>
    <w:rsid w:val="000C5558"/>
    <w:rsid w:val="000E0D77"/>
    <w:rsid w:val="000E3F90"/>
    <w:rsid w:val="000E75B0"/>
    <w:rsid w:val="001039AD"/>
    <w:rsid w:val="0010603A"/>
    <w:rsid w:val="0011054C"/>
    <w:rsid w:val="00133F43"/>
    <w:rsid w:val="0014082E"/>
    <w:rsid w:val="00163883"/>
    <w:rsid w:val="0017108F"/>
    <w:rsid w:val="0018325E"/>
    <w:rsid w:val="00183DCD"/>
    <w:rsid w:val="001933C1"/>
    <w:rsid w:val="001A4215"/>
    <w:rsid w:val="001A7E03"/>
    <w:rsid w:val="001B2E00"/>
    <w:rsid w:val="001C2436"/>
    <w:rsid w:val="001C5514"/>
    <w:rsid w:val="001F215D"/>
    <w:rsid w:val="001F3B2C"/>
    <w:rsid w:val="00204CCC"/>
    <w:rsid w:val="00205444"/>
    <w:rsid w:val="00205E70"/>
    <w:rsid w:val="002103B0"/>
    <w:rsid w:val="00214EBC"/>
    <w:rsid w:val="00215EBC"/>
    <w:rsid w:val="002235EC"/>
    <w:rsid w:val="002236CA"/>
    <w:rsid w:val="00245FA4"/>
    <w:rsid w:val="00247FD0"/>
    <w:rsid w:val="002668E9"/>
    <w:rsid w:val="0027551F"/>
    <w:rsid w:val="00275CD7"/>
    <w:rsid w:val="00281D76"/>
    <w:rsid w:val="002839B5"/>
    <w:rsid w:val="00284B3F"/>
    <w:rsid w:val="00286FFC"/>
    <w:rsid w:val="002901CD"/>
    <w:rsid w:val="00295AA0"/>
    <w:rsid w:val="002A1058"/>
    <w:rsid w:val="002B5E49"/>
    <w:rsid w:val="002D3098"/>
    <w:rsid w:val="002E1BE2"/>
    <w:rsid w:val="00301863"/>
    <w:rsid w:val="00310FFB"/>
    <w:rsid w:val="0032107A"/>
    <w:rsid w:val="00342307"/>
    <w:rsid w:val="0034350F"/>
    <w:rsid w:val="00350721"/>
    <w:rsid w:val="0035242E"/>
    <w:rsid w:val="00355C60"/>
    <w:rsid w:val="00355E54"/>
    <w:rsid w:val="00356E7C"/>
    <w:rsid w:val="0036103F"/>
    <w:rsid w:val="003733FE"/>
    <w:rsid w:val="00376A3E"/>
    <w:rsid w:val="0038212B"/>
    <w:rsid w:val="003C1B8C"/>
    <w:rsid w:val="003F0DC1"/>
    <w:rsid w:val="003F45D4"/>
    <w:rsid w:val="003F64BA"/>
    <w:rsid w:val="00406FF1"/>
    <w:rsid w:val="00417169"/>
    <w:rsid w:val="00422282"/>
    <w:rsid w:val="004233C3"/>
    <w:rsid w:val="00424DAD"/>
    <w:rsid w:val="00424FFC"/>
    <w:rsid w:val="00431B79"/>
    <w:rsid w:val="00432D2A"/>
    <w:rsid w:val="0043312D"/>
    <w:rsid w:val="00435959"/>
    <w:rsid w:val="0043666F"/>
    <w:rsid w:val="00436DA4"/>
    <w:rsid w:val="0044515D"/>
    <w:rsid w:val="00453E6A"/>
    <w:rsid w:val="00462028"/>
    <w:rsid w:val="00464CAC"/>
    <w:rsid w:val="00471357"/>
    <w:rsid w:val="00484521"/>
    <w:rsid w:val="0048654D"/>
    <w:rsid w:val="004923E2"/>
    <w:rsid w:val="004A41E3"/>
    <w:rsid w:val="004B1987"/>
    <w:rsid w:val="004C2A7B"/>
    <w:rsid w:val="004C3CF7"/>
    <w:rsid w:val="004D67FD"/>
    <w:rsid w:val="004E5E14"/>
    <w:rsid w:val="004E7EC0"/>
    <w:rsid w:val="004F4406"/>
    <w:rsid w:val="004F79C6"/>
    <w:rsid w:val="00515926"/>
    <w:rsid w:val="00533138"/>
    <w:rsid w:val="00536FD8"/>
    <w:rsid w:val="005517EC"/>
    <w:rsid w:val="00552B4E"/>
    <w:rsid w:val="00564FE1"/>
    <w:rsid w:val="005703CE"/>
    <w:rsid w:val="005A5899"/>
    <w:rsid w:val="005B2A8D"/>
    <w:rsid w:val="005C42DD"/>
    <w:rsid w:val="005C61DC"/>
    <w:rsid w:val="005C6398"/>
    <w:rsid w:val="005E356D"/>
    <w:rsid w:val="006037CD"/>
    <w:rsid w:val="0061461B"/>
    <w:rsid w:val="006430F4"/>
    <w:rsid w:val="00656033"/>
    <w:rsid w:val="00656733"/>
    <w:rsid w:val="0067308E"/>
    <w:rsid w:val="006732EB"/>
    <w:rsid w:val="00673B52"/>
    <w:rsid w:val="006763B0"/>
    <w:rsid w:val="00677C30"/>
    <w:rsid w:val="0069631D"/>
    <w:rsid w:val="006A645C"/>
    <w:rsid w:val="006D4FAA"/>
    <w:rsid w:val="006D6D9F"/>
    <w:rsid w:val="006F19BE"/>
    <w:rsid w:val="006F7590"/>
    <w:rsid w:val="007001E8"/>
    <w:rsid w:val="0071732B"/>
    <w:rsid w:val="007232CA"/>
    <w:rsid w:val="00735187"/>
    <w:rsid w:val="00737E48"/>
    <w:rsid w:val="0074684B"/>
    <w:rsid w:val="0075576B"/>
    <w:rsid w:val="00756311"/>
    <w:rsid w:val="0076438D"/>
    <w:rsid w:val="00764394"/>
    <w:rsid w:val="00767184"/>
    <w:rsid w:val="00776275"/>
    <w:rsid w:val="00797D3C"/>
    <w:rsid w:val="007A3E78"/>
    <w:rsid w:val="007A5F24"/>
    <w:rsid w:val="007A7347"/>
    <w:rsid w:val="007B00F3"/>
    <w:rsid w:val="007B0A46"/>
    <w:rsid w:val="007B0C5C"/>
    <w:rsid w:val="007B63AE"/>
    <w:rsid w:val="00804C5D"/>
    <w:rsid w:val="008243C1"/>
    <w:rsid w:val="00832022"/>
    <w:rsid w:val="00844216"/>
    <w:rsid w:val="00850F96"/>
    <w:rsid w:val="008617B6"/>
    <w:rsid w:val="008A383C"/>
    <w:rsid w:val="008B0789"/>
    <w:rsid w:val="008B3F23"/>
    <w:rsid w:val="008E0C8F"/>
    <w:rsid w:val="008E3629"/>
    <w:rsid w:val="008F09DA"/>
    <w:rsid w:val="008F17E4"/>
    <w:rsid w:val="009175E6"/>
    <w:rsid w:val="009321B2"/>
    <w:rsid w:val="009344CD"/>
    <w:rsid w:val="00941A8E"/>
    <w:rsid w:val="009477CE"/>
    <w:rsid w:val="009528C7"/>
    <w:rsid w:val="00961E46"/>
    <w:rsid w:val="00967977"/>
    <w:rsid w:val="00971C39"/>
    <w:rsid w:val="00972692"/>
    <w:rsid w:val="00987D22"/>
    <w:rsid w:val="009B4FD6"/>
    <w:rsid w:val="009C329D"/>
    <w:rsid w:val="009C4B27"/>
    <w:rsid w:val="009D61A5"/>
    <w:rsid w:val="009D7C64"/>
    <w:rsid w:val="00A0118A"/>
    <w:rsid w:val="00A05B9A"/>
    <w:rsid w:val="00A179A3"/>
    <w:rsid w:val="00A3084E"/>
    <w:rsid w:val="00A51BE4"/>
    <w:rsid w:val="00A61D3C"/>
    <w:rsid w:val="00A64206"/>
    <w:rsid w:val="00A730B7"/>
    <w:rsid w:val="00A766D8"/>
    <w:rsid w:val="00A874E5"/>
    <w:rsid w:val="00A95195"/>
    <w:rsid w:val="00AA5F56"/>
    <w:rsid w:val="00AB2CFC"/>
    <w:rsid w:val="00AB5C9B"/>
    <w:rsid w:val="00AC2C4E"/>
    <w:rsid w:val="00AE0AE9"/>
    <w:rsid w:val="00AF208E"/>
    <w:rsid w:val="00B05387"/>
    <w:rsid w:val="00B05E8A"/>
    <w:rsid w:val="00B14C2D"/>
    <w:rsid w:val="00B242D6"/>
    <w:rsid w:val="00B42691"/>
    <w:rsid w:val="00B52C42"/>
    <w:rsid w:val="00B54852"/>
    <w:rsid w:val="00B65368"/>
    <w:rsid w:val="00B67E1F"/>
    <w:rsid w:val="00B84CE4"/>
    <w:rsid w:val="00B85D4C"/>
    <w:rsid w:val="00B968DA"/>
    <w:rsid w:val="00BA1EF4"/>
    <w:rsid w:val="00BA6FCD"/>
    <w:rsid w:val="00BB4251"/>
    <w:rsid w:val="00BB46DD"/>
    <w:rsid w:val="00BC1105"/>
    <w:rsid w:val="00BE58AD"/>
    <w:rsid w:val="00BF0989"/>
    <w:rsid w:val="00C00E8C"/>
    <w:rsid w:val="00C02AA6"/>
    <w:rsid w:val="00C03DD9"/>
    <w:rsid w:val="00C1097E"/>
    <w:rsid w:val="00C2547E"/>
    <w:rsid w:val="00C35901"/>
    <w:rsid w:val="00C4273E"/>
    <w:rsid w:val="00C6238C"/>
    <w:rsid w:val="00C651C5"/>
    <w:rsid w:val="00C93712"/>
    <w:rsid w:val="00C94D7C"/>
    <w:rsid w:val="00C94E3E"/>
    <w:rsid w:val="00CA1362"/>
    <w:rsid w:val="00CB6ADD"/>
    <w:rsid w:val="00CB7EDB"/>
    <w:rsid w:val="00CF1ACB"/>
    <w:rsid w:val="00CF7FE1"/>
    <w:rsid w:val="00D01B22"/>
    <w:rsid w:val="00D15DB3"/>
    <w:rsid w:val="00D169F6"/>
    <w:rsid w:val="00D27A50"/>
    <w:rsid w:val="00D308F4"/>
    <w:rsid w:val="00D32E77"/>
    <w:rsid w:val="00D3651A"/>
    <w:rsid w:val="00D46FBE"/>
    <w:rsid w:val="00D515AC"/>
    <w:rsid w:val="00D53162"/>
    <w:rsid w:val="00D57DCB"/>
    <w:rsid w:val="00D74557"/>
    <w:rsid w:val="00D866B0"/>
    <w:rsid w:val="00DA28B1"/>
    <w:rsid w:val="00DB3F0B"/>
    <w:rsid w:val="00DB4C1E"/>
    <w:rsid w:val="00DB5696"/>
    <w:rsid w:val="00DB7FA1"/>
    <w:rsid w:val="00DE089E"/>
    <w:rsid w:val="00DE4B31"/>
    <w:rsid w:val="00E0197B"/>
    <w:rsid w:val="00E12E65"/>
    <w:rsid w:val="00E3197A"/>
    <w:rsid w:val="00E367C2"/>
    <w:rsid w:val="00E627C0"/>
    <w:rsid w:val="00E72944"/>
    <w:rsid w:val="00E72E7B"/>
    <w:rsid w:val="00E83A50"/>
    <w:rsid w:val="00E8543A"/>
    <w:rsid w:val="00E951A4"/>
    <w:rsid w:val="00EA2E59"/>
    <w:rsid w:val="00EA7BFB"/>
    <w:rsid w:val="00EC09FE"/>
    <w:rsid w:val="00EC201B"/>
    <w:rsid w:val="00EC2DE7"/>
    <w:rsid w:val="00ED10BD"/>
    <w:rsid w:val="00ED23D7"/>
    <w:rsid w:val="00ED2A1B"/>
    <w:rsid w:val="00ED3C19"/>
    <w:rsid w:val="00ED568D"/>
    <w:rsid w:val="00EE3D75"/>
    <w:rsid w:val="00EF2A15"/>
    <w:rsid w:val="00EF7D95"/>
    <w:rsid w:val="00F07CF6"/>
    <w:rsid w:val="00F25439"/>
    <w:rsid w:val="00F3009A"/>
    <w:rsid w:val="00F37F45"/>
    <w:rsid w:val="00F434D1"/>
    <w:rsid w:val="00F5307A"/>
    <w:rsid w:val="00F61F5E"/>
    <w:rsid w:val="00F62D40"/>
    <w:rsid w:val="00F64E64"/>
    <w:rsid w:val="00F657BD"/>
    <w:rsid w:val="00F660B2"/>
    <w:rsid w:val="00F74978"/>
    <w:rsid w:val="00F75F11"/>
    <w:rsid w:val="00F82797"/>
    <w:rsid w:val="00F85741"/>
    <w:rsid w:val="00FA79BA"/>
    <w:rsid w:val="00FC4C9C"/>
    <w:rsid w:val="00FC5DBD"/>
    <w:rsid w:val="00FD6571"/>
    <w:rsid w:val="00FE4654"/>
    <w:rsid w:val="00FE545A"/>
    <w:rsid w:val="00FF034A"/>
    <w:rsid w:val="00FF7A05"/>
    <w:rsid w:val="00FF7F15"/>
    <w:rsid w:val="04470CAD"/>
    <w:rsid w:val="08F6F2B9"/>
    <w:rsid w:val="13387765"/>
    <w:rsid w:val="133B9E93"/>
    <w:rsid w:val="14D76EF4"/>
    <w:rsid w:val="16701827"/>
    <w:rsid w:val="16733F55"/>
    <w:rsid w:val="1755F947"/>
    <w:rsid w:val="1816D28C"/>
    <w:rsid w:val="1B05B1E1"/>
    <w:rsid w:val="1BB4895E"/>
    <w:rsid w:val="24024D7F"/>
    <w:rsid w:val="24536628"/>
    <w:rsid w:val="2CB9D4D2"/>
    <w:rsid w:val="2F9B6B83"/>
    <w:rsid w:val="3CE13E0B"/>
    <w:rsid w:val="43BB82D8"/>
    <w:rsid w:val="46822C04"/>
    <w:rsid w:val="488868F2"/>
    <w:rsid w:val="530876BA"/>
    <w:rsid w:val="5AB9255B"/>
    <w:rsid w:val="66EA104C"/>
    <w:rsid w:val="6CA0F9FC"/>
    <w:rsid w:val="70492A7E"/>
    <w:rsid w:val="7323FEFD"/>
    <w:rsid w:val="751CAE79"/>
    <w:rsid w:val="78118C0B"/>
    <w:rsid w:val="7CBE58A0"/>
    <w:rsid w:val="7FE2C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964784B6-F95D-4BCF-BF39-9DF92848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62D40"/>
    <w:pPr>
      <w:keepNext/>
      <w:keepLines/>
      <w:numPr>
        <w:numId w:val="7"/>
      </w:numPr>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D515AC"/>
    <w:pPr>
      <w:keepNext/>
      <w:keepLines/>
      <w:numPr>
        <w:ilvl w:val="1"/>
        <w:numId w:val="7"/>
      </w:numPr>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qFormat/>
    <w:rsid w:val="00F62D40"/>
    <w:pPr>
      <w:keepNext/>
      <w:keepLines/>
      <w:numPr>
        <w:ilvl w:val="2"/>
        <w:numId w:val="7"/>
      </w:numPr>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qFormat/>
    <w:rsid w:val="00BB4251"/>
    <w:pPr>
      <w:keepNext/>
      <w:keepLines/>
      <w:numPr>
        <w:ilvl w:val="3"/>
        <w:numId w:val="7"/>
      </w:numPr>
      <w:spacing w:before="40" w:after="0" w:line="240" w:lineRule="auto"/>
      <w:jc w:val="both"/>
      <w:outlineLvl w:val="3"/>
    </w:pPr>
    <w:rPr>
      <w:rFonts w:asciiTheme="majorHAnsi" w:eastAsiaTheme="majorEastAsia" w:hAnsiTheme="majorHAnsi" w:cstheme="majorBidi"/>
      <w:i/>
      <w:iCs/>
      <w:color w:val="365F91" w:themeColor="accent1" w:themeShade="BF"/>
      <w:sz w:val="22"/>
      <w14:ligatures w14:val="none"/>
      <w14:cntxtAlts w14:val="0"/>
    </w:rPr>
  </w:style>
  <w:style w:type="paragraph" w:styleId="Titre5">
    <w:name w:val="heading 5"/>
    <w:basedOn w:val="Normal"/>
    <w:next w:val="Normal"/>
    <w:link w:val="Titre5Car"/>
    <w:uiPriority w:val="9"/>
    <w:semiHidden/>
    <w:unhideWhenUsed/>
    <w:qFormat/>
    <w:rsid w:val="00BB4251"/>
    <w:pPr>
      <w:keepNext/>
      <w:keepLines/>
      <w:numPr>
        <w:ilvl w:val="4"/>
        <w:numId w:val="7"/>
      </w:numPr>
      <w:spacing w:before="40" w:after="0" w:line="240" w:lineRule="auto"/>
      <w:jc w:val="both"/>
      <w:outlineLvl w:val="4"/>
    </w:pPr>
    <w:rPr>
      <w:rFonts w:asciiTheme="majorHAnsi" w:eastAsiaTheme="majorEastAsia" w:hAnsiTheme="majorHAnsi" w:cstheme="majorBidi"/>
      <w:color w:val="365F91" w:themeColor="accent1" w:themeShade="BF"/>
      <w:sz w:val="22"/>
      <w14:ligatures w14:val="none"/>
      <w14:cntxtAlts w14:val="0"/>
    </w:rPr>
  </w:style>
  <w:style w:type="paragraph" w:styleId="Titre6">
    <w:name w:val="heading 6"/>
    <w:basedOn w:val="Normal"/>
    <w:next w:val="Normal"/>
    <w:link w:val="Titre6Car"/>
    <w:uiPriority w:val="9"/>
    <w:semiHidden/>
    <w:unhideWhenUsed/>
    <w:qFormat/>
    <w:rsid w:val="00BB4251"/>
    <w:pPr>
      <w:keepNext/>
      <w:keepLines/>
      <w:numPr>
        <w:ilvl w:val="5"/>
        <w:numId w:val="7"/>
      </w:numPr>
      <w:spacing w:before="40" w:after="0" w:line="240" w:lineRule="auto"/>
      <w:jc w:val="both"/>
      <w:outlineLvl w:val="5"/>
    </w:pPr>
    <w:rPr>
      <w:rFonts w:asciiTheme="majorHAnsi" w:eastAsiaTheme="majorEastAsia" w:hAnsiTheme="majorHAnsi" w:cstheme="majorBidi"/>
      <w:color w:val="243F60" w:themeColor="accent1" w:themeShade="7F"/>
      <w:sz w:val="22"/>
      <w14:ligatures w14:val="none"/>
      <w14:cntxtAlts w14:val="0"/>
    </w:rPr>
  </w:style>
  <w:style w:type="paragraph" w:styleId="Titre7">
    <w:name w:val="heading 7"/>
    <w:basedOn w:val="Normal"/>
    <w:next w:val="Normal"/>
    <w:link w:val="Titre7Car"/>
    <w:uiPriority w:val="9"/>
    <w:semiHidden/>
    <w:unhideWhenUsed/>
    <w:qFormat/>
    <w:rsid w:val="00BB4251"/>
    <w:pPr>
      <w:keepNext/>
      <w:keepLines/>
      <w:numPr>
        <w:ilvl w:val="6"/>
        <w:numId w:val="7"/>
      </w:numPr>
      <w:spacing w:before="40" w:after="0" w:line="240" w:lineRule="auto"/>
      <w:jc w:val="both"/>
      <w:outlineLvl w:val="6"/>
    </w:pPr>
    <w:rPr>
      <w:rFonts w:asciiTheme="majorHAnsi" w:eastAsiaTheme="majorEastAsia" w:hAnsiTheme="majorHAnsi" w:cstheme="majorBidi"/>
      <w:i/>
      <w:iCs/>
      <w:color w:val="243F60" w:themeColor="accent1" w:themeShade="7F"/>
      <w:sz w:val="22"/>
      <w14:ligatures w14:val="none"/>
      <w14:cntxtAlts w14:val="0"/>
    </w:rPr>
  </w:style>
  <w:style w:type="paragraph" w:styleId="Titre8">
    <w:name w:val="heading 8"/>
    <w:basedOn w:val="Normal"/>
    <w:next w:val="Normal"/>
    <w:link w:val="Titre8Car"/>
    <w:uiPriority w:val="9"/>
    <w:semiHidden/>
    <w:unhideWhenUsed/>
    <w:qFormat/>
    <w:rsid w:val="00BB4251"/>
    <w:pPr>
      <w:keepNext/>
      <w:keepLines/>
      <w:numPr>
        <w:ilvl w:val="7"/>
        <w:numId w:val="7"/>
      </w:numPr>
      <w:spacing w:before="40" w:after="0" w:line="240" w:lineRule="auto"/>
      <w:jc w:val="both"/>
      <w:outlineLvl w:val="7"/>
    </w:pPr>
    <w:rPr>
      <w:rFonts w:asciiTheme="majorHAnsi" w:eastAsiaTheme="majorEastAsia" w:hAnsiTheme="majorHAnsi" w:cstheme="majorBidi"/>
      <w:color w:val="272727" w:themeColor="text1" w:themeTint="D8"/>
      <w:sz w:val="21"/>
      <w:szCs w:val="21"/>
      <w14:ligatures w14:val="none"/>
      <w14:cntxtAlts w14:val="0"/>
    </w:rPr>
  </w:style>
  <w:style w:type="paragraph" w:styleId="Titre9">
    <w:name w:val="heading 9"/>
    <w:basedOn w:val="Normal"/>
    <w:next w:val="Normal"/>
    <w:link w:val="Titre9Car"/>
    <w:uiPriority w:val="9"/>
    <w:semiHidden/>
    <w:unhideWhenUsed/>
    <w:qFormat/>
    <w:rsid w:val="00BB4251"/>
    <w:pPr>
      <w:keepNext/>
      <w:keepLines/>
      <w:numPr>
        <w:ilvl w:val="8"/>
        <w:numId w:val="7"/>
      </w:numPr>
      <w:spacing w:before="40" w:after="0" w:line="240" w:lineRule="auto"/>
      <w:jc w:val="both"/>
      <w:outlineLvl w:val="8"/>
    </w:pPr>
    <w:rPr>
      <w:rFonts w:asciiTheme="majorHAnsi" w:eastAsiaTheme="majorEastAsia" w:hAnsiTheme="majorHAnsi" w:cstheme="majorBidi"/>
      <w:i/>
      <w:iCs/>
      <w:color w:val="272727" w:themeColor="text1" w:themeTint="D8"/>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D515AC"/>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245FA4"/>
    <w:pPr>
      <w:tabs>
        <w:tab w:val="left" w:pos="442"/>
        <w:tab w:val="right" w:leader="dot" w:pos="9968"/>
      </w:tabs>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Paragraphe EI,3,lp1"/>
    <w:basedOn w:val="Normal"/>
    <w:link w:val="ParagraphedelisteCar"/>
    <w:uiPriority w:val="34"/>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semiHidden/>
    <w:unhideWhenUsed/>
    <w:rsid w:val="009175E6"/>
    <w:rPr>
      <w:sz w:val="16"/>
      <w:szCs w:val="16"/>
    </w:rPr>
  </w:style>
  <w:style w:type="paragraph" w:styleId="Commentaire">
    <w:name w:val="annotation text"/>
    <w:basedOn w:val="Normal"/>
    <w:link w:val="CommentaireCar"/>
    <w:unhideWhenUsed/>
    <w:rsid w:val="009175E6"/>
    <w:pPr>
      <w:spacing w:line="240" w:lineRule="auto"/>
    </w:pPr>
  </w:style>
  <w:style w:type="character" w:customStyle="1" w:styleId="CommentaireCar">
    <w:name w:val="Commentaire Car"/>
    <w:basedOn w:val="Policepardfaut"/>
    <w:link w:val="Commentaire"/>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95195"/>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95195"/>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3"/>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iPriority w:val="99"/>
    <w:unhideWhenUsed/>
    <w:rsid w:val="00DB4C1E"/>
    <w:rPr>
      <w:vertAlign w:val="superscript"/>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basedOn w:val="Policepardfaut"/>
    <w:link w:val="Paragraphedeliste"/>
    <w:uiPriority w:val="34"/>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BB4251"/>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BB4251"/>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BB4251"/>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BB4251"/>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BB4251"/>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BB4251"/>
    <w:rPr>
      <w:rFonts w:asciiTheme="majorHAnsi" w:eastAsiaTheme="majorEastAsia" w:hAnsiTheme="majorHAnsi" w:cstheme="majorBidi"/>
      <w:i/>
      <w:iCs/>
      <w:color w:val="272727" w:themeColor="text1" w:themeTint="D8"/>
      <w:kern w:val="28"/>
      <w:sz w:val="21"/>
      <w:szCs w:val="21"/>
      <w:lang w:eastAsia="fr-FR"/>
    </w:rPr>
  </w:style>
  <w:style w:type="paragraph" w:styleId="Rvision">
    <w:name w:val="Revision"/>
    <w:hidden/>
    <w:uiPriority w:val="99"/>
    <w:semiHidden/>
    <w:rsid w:val="00245FA4"/>
    <w:pPr>
      <w:spacing w:after="0" w:line="240" w:lineRule="auto"/>
    </w:pPr>
    <w:rPr>
      <w:rFonts w:ascii="Calibri" w:eastAsia="Times New Roman" w:hAnsi="Calibri" w:cs="Times New Roman"/>
      <w:color w:val="000000"/>
      <w:kern w:val="28"/>
      <w:sz w:val="20"/>
      <w:szCs w:val="20"/>
      <w:lang w:eastAsia="fr-FR"/>
      <w14:ligatures w14:val="standard"/>
      <w14:cntxtAlts/>
    </w:rPr>
  </w:style>
  <w:style w:type="paragraph" w:customStyle="1" w:styleId="notedebasdepage0">
    <w:name w:val="note de bas de page"/>
    <w:basedOn w:val="Notedebasdepage"/>
    <w:link w:val="notedebasdepageCar0"/>
    <w:qFormat/>
    <w:rsid w:val="00E83A50"/>
    <w:rPr>
      <w:rFonts w:ascii="Marianne Light" w:hAnsi="Marianne Light"/>
      <w:sz w:val="14"/>
    </w:rPr>
  </w:style>
  <w:style w:type="character" w:customStyle="1" w:styleId="notedebasdepageCar0">
    <w:name w:val="note de bas de page Car"/>
    <w:basedOn w:val="NotedebasdepageCar"/>
    <w:link w:val="notedebasdepage0"/>
    <w:rsid w:val="00E83A50"/>
    <w:rPr>
      <w:rFonts w:ascii="Marianne Light" w:eastAsia="Times New Roman" w:hAnsi="Marianne Light" w:cs="Arial"/>
      <w:kern w:val="28"/>
      <w:sz w:val="14"/>
      <w:szCs w:val="20"/>
      <w:lang w:eastAsia="fr-FR"/>
    </w:rPr>
  </w:style>
  <w:style w:type="paragraph" w:customStyle="1" w:styleId="soustitre2">
    <w:name w:val="sous titre 2"/>
    <w:basedOn w:val="Titre1"/>
    <w:link w:val="soustitre2Car"/>
    <w:qFormat/>
    <w:rsid w:val="00DB3F0B"/>
    <w:pPr>
      <w:numPr>
        <w:numId w:val="0"/>
      </w:numPr>
      <w:pBdr>
        <w:bottom w:val="none" w:sz="0" w:space="0" w:color="auto"/>
      </w:pBdr>
      <w:spacing w:before="240"/>
      <w:ind w:left="624" w:hanging="454"/>
    </w:pPr>
    <w:rPr>
      <w:kern w:val="28"/>
      <w:sz w:val="26"/>
      <w:lang w:eastAsia="fr-FR"/>
      <w14:ligatures w14:val="standard"/>
      <w14:cntxtAlts/>
    </w:rPr>
  </w:style>
  <w:style w:type="character" w:customStyle="1" w:styleId="soustitre2Car">
    <w:name w:val="sous titre 2 Car"/>
    <w:basedOn w:val="Titre1Car"/>
    <w:link w:val="soustitre2"/>
    <w:rsid w:val="00DB3F0B"/>
    <w:rPr>
      <w:rFonts w:ascii="Marianne" w:eastAsiaTheme="majorEastAsia" w:hAnsi="Marianne" w:cstheme="majorBidi"/>
      <w:color w:val="000000" w:themeColor="text1"/>
      <w:kern w:val="28"/>
      <w:sz w:val="26"/>
      <w:szCs w:val="32"/>
      <w:lang w:eastAsia="fr-FR"/>
      <w14:ligatures w14:val="standard"/>
      <w14:cntxtAlts/>
    </w:rPr>
  </w:style>
  <w:style w:type="character" w:styleId="Mentionnonrsolue">
    <w:name w:val="Unresolved Mention"/>
    <w:basedOn w:val="Policepardfaut"/>
    <w:uiPriority w:val="99"/>
    <w:semiHidden/>
    <w:unhideWhenUsed/>
    <w:rsid w:val="00804C5D"/>
    <w:rPr>
      <w:color w:val="605E5C"/>
      <w:shd w:val="clear" w:color="auto" w:fill="E1DFDD"/>
    </w:rPr>
  </w:style>
  <w:style w:type="character" w:styleId="Lienhypertextesuivivisit">
    <w:name w:val="FollowedHyperlink"/>
    <w:basedOn w:val="Policepardfaut"/>
    <w:uiPriority w:val="99"/>
    <w:semiHidden/>
    <w:unhideWhenUsed/>
    <w:rsid w:val="0080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664">
      <w:bodyDiv w:val="1"/>
      <w:marLeft w:val="0"/>
      <w:marRight w:val="0"/>
      <w:marTop w:val="0"/>
      <w:marBottom w:val="0"/>
      <w:divBdr>
        <w:top w:val="none" w:sz="0" w:space="0" w:color="auto"/>
        <w:left w:val="none" w:sz="0" w:space="0" w:color="auto"/>
        <w:bottom w:val="none" w:sz="0" w:space="0" w:color="auto"/>
        <w:right w:val="none" w:sz="0" w:space="0" w:color="auto"/>
      </w:divBdr>
    </w:div>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referentiels-combustibles-bois-energie-lade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girpourlatransition.ademe.fr/entreprises/aides-financieres/2023/aide-financement-dinvestissements-reseaux-chaleur-froi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librairie.ademe.fr/energies-renouvelables-reseaux-et-stockage/4768-comptage-production-thermique-chaufferie-biomasse.html" TargetMode="External"/><Relationship Id="rId10" Type="http://schemas.openxmlformats.org/officeDocument/2006/relationships/hyperlink" Target="https://librairie.ademe.fr/energies-renouvelables-reseaux-et-stockage/2534-guide-de-realisation-du-schema-directeur-d-un-reseau-de-chaleur-ou-de-froid-existan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rairie.ademe.fr/energies-renouvelables-reseaux-et-stockage/1911-guide-de-creation-d-un-reseau-de-chaleur.html" TargetMode="External"/><Relationship Id="rId14" Type="http://schemas.openxmlformats.org/officeDocument/2006/relationships/hyperlink" Target="https://agirpourlatransition.ademe.fr/entreprises/aides-financieres/2023/aide-a-linstallation-production-chaleur-biomasse-bois?cible=7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girpourlatransition.ademe.fr/entreprises/aides-financieres/2022/aide-installations-recuperation-chaleur-fat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A2683-247A-4FFF-B031-303FB121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4873</Words>
  <Characters>26804</Characters>
  <Application>Microsoft Office Word</Application>
  <DocSecurity>0</DocSecurity>
  <Lines>223</Lines>
  <Paragraphs>63</Paragraphs>
  <ScaleCrop>false</ScaleCrop>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subject/>
  <dc:creator>audrey</dc:creator>
  <cp:keywords/>
  <cp:lastModifiedBy>MAINSANT Arnaud</cp:lastModifiedBy>
  <cp:revision>7</cp:revision>
  <dcterms:created xsi:type="dcterms:W3CDTF">2024-01-15T08:30:00Z</dcterms:created>
  <dcterms:modified xsi:type="dcterms:W3CDTF">2024-01-15T09:04:00Z</dcterms:modified>
</cp:coreProperties>
</file>