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2ED2A" w14:textId="77777777" w:rsidR="000F064C" w:rsidRDefault="000F064C" w:rsidP="00245DC7">
      <w:pPr>
        <w:jc w:val="both"/>
        <w:rPr>
          <w:rFonts w:ascii="Arial" w:hAnsi="Arial" w:cs="Arial"/>
          <w:b/>
          <w:bCs/>
          <w:sz w:val="20"/>
          <w:szCs w:val="20"/>
        </w:rPr>
      </w:pPr>
    </w:p>
    <w:p w14:paraId="0B177363" w14:textId="77777777" w:rsidR="000F064C" w:rsidRDefault="000F064C" w:rsidP="00245DC7">
      <w:pPr>
        <w:jc w:val="both"/>
        <w:rPr>
          <w:rFonts w:ascii="Arial" w:hAnsi="Arial" w:cs="Arial"/>
          <w:b/>
          <w:bCs/>
          <w:sz w:val="20"/>
          <w:szCs w:val="20"/>
        </w:rPr>
      </w:pPr>
    </w:p>
    <w:tbl>
      <w:tblPr>
        <w:tblStyle w:val="Grilledutableau"/>
        <w:tblW w:w="0" w:type="auto"/>
        <w:tblLook w:val="04A0" w:firstRow="1" w:lastRow="0" w:firstColumn="1" w:lastColumn="0" w:noHBand="0" w:noVBand="1"/>
      </w:tblPr>
      <w:tblGrid>
        <w:gridCol w:w="9062"/>
      </w:tblGrid>
      <w:tr w:rsidR="000F064C" w14:paraId="3C967E43" w14:textId="77777777" w:rsidTr="000F064C">
        <w:trPr>
          <w:trHeight w:val="724"/>
        </w:trPr>
        <w:tc>
          <w:tcPr>
            <w:tcW w:w="9062" w:type="dxa"/>
            <w:vAlign w:val="center"/>
          </w:tcPr>
          <w:p w14:paraId="3A17C2BC" w14:textId="39D2A24A" w:rsidR="000F064C" w:rsidRDefault="000F064C" w:rsidP="000F064C">
            <w:pPr>
              <w:jc w:val="center"/>
              <w:rPr>
                <w:rFonts w:ascii="Arial" w:hAnsi="Arial" w:cs="Arial"/>
                <w:b/>
                <w:bCs/>
                <w:sz w:val="20"/>
                <w:szCs w:val="20"/>
              </w:rPr>
            </w:pPr>
            <w:r>
              <w:rPr>
                <w:rFonts w:ascii="Arial" w:hAnsi="Arial" w:cs="Arial"/>
                <w:b/>
                <w:bCs/>
                <w:sz w:val="20"/>
                <w:szCs w:val="20"/>
              </w:rPr>
              <w:t>MODÈLE DE RAPPORT</w:t>
            </w:r>
          </w:p>
        </w:tc>
      </w:tr>
    </w:tbl>
    <w:p w14:paraId="44B36CA0" w14:textId="77777777" w:rsidR="000F064C" w:rsidRDefault="000F064C" w:rsidP="00245DC7">
      <w:pPr>
        <w:jc w:val="both"/>
        <w:rPr>
          <w:rFonts w:ascii="Arial" w:hAnsi="Arial" w:cs="Arial"/>
          <w:b/>
          <w:bCs/>
          <w:sz w:val="20"/>
          <w:szCs w:val="20"/>
        </w:rPr>
      </w:pPr>
    </w:p>
    <w:p w14:paraId="5E3AFA32" w14:textId="0514CF57" w:rsidR="000D2B65" w:rsidRDefault="000D2B65" w:rsidP="00245DC7">
      <w:pPr>
        <w:jc w:val="both"/>
        <w:rPr>
          <w:rFonts w:ascii="Arial" w:hAnsi="Arial" w:cs="Arial"/>
          <w:sz w:val="20"/>
          <w:szCs w:val="20"/>
        </w:rPr>
      </w:pPr>
      <w:r>
        <w:rPr>
          <w:rFonts w:ascii="Arial" w:hAnsi="Arial" w:cs="Arial"/>
          <w:b/>
          <w:bCs/>
          <w:sz w:val="20"/>
          <w:szCs w:val="20"/>
        </w:rPr>
        <w:t xml:space="preserve">Objet : </w:t>
      </w:r>
      <w:r w:rsidR="00245DC7" w:rsidRPr="00245DC7">
        <w:rPr>
          <w:rFonts w:ascii="Arial" w:hAnsi="Arial" w:cs="Arial"/>
          <w:b/>
          <w:bCs/>
          <w:sz w:val="20"/>
          <w:szCs w:val="20"/>
        </w:rPr>
        <w:t xml:space="preserve">Réforme des statuts du </w:t>
      </w:r>
      <w:proofErr w:type="spellStart"/>
      <w:r w:rsidR="00245DC7" w:rsidRPr="00245DC7">
        <w:rPr>
          <w:rFonts w:ascii="Arial" w:hAnsi="Arial" w:cs="Arial"/>
          <w:b/>
          <w:bCs/>
          <w:sz w:val="20"/>
          <w:szCs w:val="20"/>
        </w:rPr>
        <w:t>Siéml</w:t>
      </w:r>
      <w:proofErr w:type="spellEnd"/>
    </w:p>
    <w:p w14:paraId="32F3D908" w14:textId="6FD4056E" w:rsidR="002411A5" w:rsidRDefault="002411A5" w:rsidP="002411A5">
      <w:pPr>
        <w:jc w:val="both"/>
        <w:rPr>
          <w:rFonts w:ascii="Arial" w:hAnsi="Arial" w:cs="Arial"/>
          <w:sz w:val="20"/>
          <w:szCs w:val="20"/>
        </w:rPr>
      </w:pPr>
      <w:r>
        <w:rPr>
          <w:rFonts w:ascii="Arial" w:hAnsi="Arial" w:cs="Arial"/>
          <w:sz w:val="20"/>
          <w:szCs w:val="20"/>
        </w:rPr>
        <w:t>Vous êtes invité</w:t>
      </w:r>
      <w:r w:rsidR="00796473">
        <w:rPr>
          <w:rFonts w:ascii="Arial" w:hAnsi="Arial" w:cs="Arial"/>
          <w:sz w:val="20"/>
          <w:szCs w:val="20"/>
        </w:rPr>
        <w:t>s</w:t>
      </w:r>
      <w:r>
        <w:rPr>
          <w:rFonts w:ascii="Arial" w:hAnsi="Arial" w:cs="Arial"/>
          <w:sz w:val="20"/>
          <w:szCs w:val="20"/>
        </w:rPr>
        <w:t xml:space="preserve"> à délibérer sur le projet de réforme des statuts du Syndicat approuvé par le Comité syndical lors de sa séance du 24 juin dernier, </w:t>
      </w:r>
    </w:p>
    <w:p w14:paraId="11106B4F" w14:textId="618CA5D5" w:rsidR="002411A5" w:rsidRDefault="002411A5" w:rsidP="00640539">
      <w:pPr>
        <w:jc w:val="both"/>
        <w:rPr>
          <w:rFonts w:ascii="Arial" w:hAnsi="Arial" w:cs="Arial"/>
          <w:sz w:val="20"/>
          <w:szCs w:val="20"/>
        </w:rPr>
      </w:pPr>
      <w:r>
        <w:rPr>
          <w:rFonts w:ascii="Arial" w:hAnsi="Arial" w:cs="Arial"/>
          <w:sz w:val="20"/>
          <w:szCs w:val="20"/>
        </w:rPr>
        <w:t>L</w:t>
      </w:r>
      <w:r w:rsidR="00640539">
        <w:rPr>
          <w:rFonts w:ascii="Arial" w:hAnsi="Arial" w:cs="Arial"/>
          <w:sz w:val="20"/>
          <w:szCs w:val="20"/>
        </w:rPr>
        <w:t>a</w:t>
      </w:r>
      <w:r w:rsidRPr="002411A5">
        <w:rPr>
          <w:rFonts w:ascii="Arial" w:hAnsi="Arial" w:cs="Arial"/>
          <w:sz w:val="20"/>
          <w:szCs w:val="20"/>
        </w:rPr>
        <w:t xml:space="preserve"> </w:t>
      </w:r>
      <w:r>
        <w:rPr>
          <w:rFonts w:ascii="Arial" w:hAnsi="Arial" w:cs="Arial"/>
          <w:sz w:val="20"/>
          <w:szCs w:val="20"/>
        </w:rPr>
        <w:t xml:space="preserve">réforme statutaire </w:t>
      </w:r>
      <w:r w:rsidR="00640539">
        <w:rPr>
          <w:rFonts w:ascii="Arial" w:hAnsi="Arial" w:cs="Arial"/>
          <w:sz w:val="20"/>
          <w:szCs w:val="20"/>
        </w:rPr>
        <w:t>proposée</w:t>
      </w:r>
      <w:r w:rsidRPr="002411A5">
        <w:rPr>
          <w:rFonts w:ascii="Arial" w:hAnsi="Arial" w:cs="Arial"/>
          <w:sz w:val="20"/>
          <w:szCs w:val="20"/>
        </w:rPr>
        <w:t xml:space="preserve"> s’inscrit dans la continuité des précédentes modifications statutaires survenues en 2014, 2016 et 2019</w:t>
      </w:r>
      <w:r>
        <w:rPr>
          <w:rFonts w:ascii="Arial" w:hAnsi="Arial" w:cs="Arial"/>
          <w:sz w:val="20"/>
          <w:szCs w:val="20"/>
        </w:rPr>
        <w:t xml:space="preserve"> sans effectuer </w:t>
      </w:r>
      <w:r w:rsidRPr="002411A5">
        <w:rPr>
          <w:rFonts w:ascii="Arial" w:hAnsi="Arial" w:cs="Arial"/>
          <w:sz w:val="20"/>
          <w:szCs w:val="20"/>
        </w:rPr>
        <w:t>de changements en profondeur</w:t>
      </w:r>
      <w:r>
        <w:rPr>
          <w:rFonts w:ascii="Arial" w:hAnsi="Arial" w:cs="Arial"/>
          <w:sz w:val="20"/>
          <w:szCs w:val="20"/>
        </w:rPr>
        <w:t xml:space="preserve"> : </w:t>
      </w:r>
      <w:r w:rsidR="003C5DED">
        <w:rPr>
          <w:rFonts w:ascii="Arial" w:hAnsi="Arial" w:cs="Arial"/>
          <w:sz w:val="20"/>
          <w:szCs w:val="20"/>
        </w:rPr>
        <w:t>elle</w:t>
      </w:r>
      <w:r w:rsidRPr="002411A5">
        <w:rPr>
          <w:rFonts w:ascii="Arial" w:hAnsi="Arial" w:cs="Arial"/>
          <w:sz w:val="20"/>
          <w:szCs w:val="20"/>
        </w:rPr>
        <w:t xml:space="preserve"> tend simplement à rénover l’architecture des statuts actuels en vue de satisfaire </w:t>
      </w:r>
      <w:r>
        <w:rPr>
          <w:rFonts w:ascii="Arial" w:hAnsi="Arial" w:cs="Arial"/>
          <w:sz w:val="20"/>
          <w:szCs w:val="20"/>
        </w:rPr>
        <w:t>une double ambition</w:t>
      </w:r>
      <w:r w:rsidRPr="002411A5">
        <w:rPr>
          <w:rFonts w:ascii="Arial" w:hAnsi="Arial" w:cs="Arial"/>
          <w:sz w:val="20"/>
          <w:szCs w:val="20"/>
        </w:rPr>
        <w:t> :</w:t>
      </w:r>
      <w:r>
        <w:rPr>
          <w:rFonts w:ascii="Arial" w:hAnsi="Arial" w:cs="Arial"/>
          <w:sz w:val="20"/>
          <w:szCs w:val="20"/>
        </w:rPr>
        <w:t xml:space="preserve"> </w:t>
      </w:r>
      <w:r w:rsidRPr="002411A5">
        <w:rPr>
          <w:rFonts w:ascii="Arial" w:hAnsi="Arial" w:cs="Arial"/>
          <w:sz w:val="20"/>
          <w:szCs w:val="20"/>
        </w:rPr>
        <w:t xml:space="preserve">maintenir la trajectoire prise par le Syndicat ces dernières années pour diversifier ses activités </w:t>
      </w:r>
      <w:r>
        <w:rPr>
          <w:rFonts w:ascii="Arial" w:hAnsi="Arial" w:cs="Arial"/>
          <w:sz w:val="20"/>
          <w:szCs w:val="20"/>
        </w:rPr>
        <w:t xml:space="preserve">au service des collectivités du Maine-et-Loire d’une part et, d’autre part, </w:t>
      </w:r>
      <w:r w:rsidRPr="002411A5">
        <w:rPr>
          <w:rFonts w:ascii="Arial" w:hAnsi="Arial" w:cs="Arial"/>
          <w:sz w:val="20"/>
          <w:szCs w:val="20"/>
        </w:rPr>
        <w:t>confort</w:t>
      </w:r>
      <w:r>
        <w:rPr>
          <w:rFonts w:ascii="Arial" w:hAnsi="Arial" w:cs="Arial"/>
          <w:sz w:val="20"/>
          <w:szCs w:val="20"/>
        </w:rPr>
        <w:t>er</w:t>
      </w:r>
      <w:r w:rsidRPr="002411A5">
        <w:rPr>
          <w:rFonts w:ascii="Arial" w:hAnsi="Arial" w:cs="Arial"/>
          <w:sz w:val="20"/>
          <w:szCs w:val="20"/>
        </w:rPr>
        <w:t xml:space="preserve"> les principes de gouvernance territorialisée du Syndicat.</w:t>
      </w:r>
    </w:p>
    <w:p w14:paraId="6DC65D60" w14:textId="2DB8C411" w:rsidR="00640539" w:rsidRDefault="00640539" w:rsidP="00640539">
      <w:pPr>
        <w:jc w:val="both"/>
        <w:rPr>
          <w:rFonts w:ascii="Arial" w:hAnsi="Arial" w:cs="Arial"/>
          <w:sz w:val="20"/>
          <w:szCs w:val="20"/>
        </w:rPr>
      </w:pPr>
      <w:r>
        <w:rPr>
          <w:rFonts w:ascii="Arial" w:hAnsi="Arial" w:cs="Arial"/>
          <w:sz w:val="20"/>
          <w:szCs w:val="20"/>
        </w:rPr>
        <w:t xml:space="preserve">Cette proposition </w:t>
      </w:r>
      <w:r w:rsidRPr="00640539">
        <w:rPr>
          <w:rFonts w:ascii="Arial" w:hAnsi="Arial" w:cs="Arial"/>
          <w:sz w:val="20"/>
          <w:szCs w:val="20"/>
        </w:rPr>
        <w:t xml:space="preserve">s’articule autour de deux volets qui sont </w:t>
      </w:r>
      <w:r w:rsidR="00E52568">
        <w:rPr>
          <w:rFonts w:ascii="Arial" w:hAnsi="Arial" w:cs="Arial"/>
          <w:sz w:val="20"/>
          <w:szCs w:val="20"/>
        </w:rPr>
        <w:t>présentés</w:t>
      </w:r>
      <w:r w:rsidRPr="00640539">
        <w:rPr>
          <w:rFonts w:ascii="Arial" w:hAnsi="Arial" w:cs="Arial"/>
          <w:sz w:val="20"/>
          <w:szCs w:val="20"/>
        </w:rPr>
        <w:t xml:space="preserve"> successivement ci-après : </w:t>
      </w:r>
    </w:p>
    <w:p w14:paraId="135D8A5A" w14:textId="3B047ED1" w:rsidR="00640539" w:rsidRDefault="00796473" w:rsidP="00640539">
      <w:pPr>
        <w:pStyle w:val="Paragraphedeliste"/>
        <w:numPr>
          <w:ilvl w:val="0"/>
          <w:numId w:val="23"/>
        </w:numPr>
        <w:contextualSpacing w:val="0"/>
        <w:jc w:val="both"/>
        <w:rPr>
          <w:rFonts w:ascii="Arial" w:hAnsi="Arial" w:cs="Arial"/>
          <w:sz w:val="20"/>
          <w:szCs w:val="20"/>
        </w:rPr>
      </w:pPr>
      <w:proofErr w:type="gramStart"/>
      <w:r>
        <w:rPr>
          <w:rFonts w:ascii="Arial" w:hAnsi="Arial" w:cs="Arial"/>
          <w:sz w:val="20"/>
          <w:szCs w:val="20"/>
        </w:rPr>
        <w:t>u</w:t>
      </w:r>
      <w:r w:rsidR="00640539" w:rsidRPr="00640539">
        <w:rPr>
          <w:rFonts w:ascii="Arial" w:hAnsi="Arial" w:cs="Arial"/>
          <w:sz w:val="20"/>
          <w:szCs w:val="20"/>
        </w:rPr>
        <w:t>n</w:t>
      </w:r>
      <w:proofErr w:type="gramEnd"/>
      <w:r w:rsidR="00640539" w:rsidRPr="00640539">
        <w:rPr>
          <w:rFonts w:ascii="Arial" w:hAnsi="Arial" w:cs="Arial"/>
          <w:sz w:val="20"/>
          <w:szCs w:val="20"/>
        </w:rPr>
        <w:t xml:space="preserve"> volet compétence</w:t>
      </w:r>
      <w:r w:rsidR="004A0E41">
        <w:rPr>
          <w:rFonts w:ascii="Arial" w:hAnsi="Arial" w:cs="Arial"/>
          <w:sz w:val="20"/>
          <w:szCs w:val="20"/>
        </w:rPr>
        <w:t>s</w:t>
      </w:r>
      <w:r w:rsidR="00640539" w:rsidRPr="00640539">
        <w:rPr>
          <w:rFonts w:ascii="Arial" w:hAnsi="Arial" w:cs="Arial"/>
          <w:sz w:val="20"/>
          <w:szCs w:val="20"/>
        </w:rPr>
        <w:t xml:space="preserve"> dont l’objectif est de proposer une présentation claire et innovante des activités du Syndicat par domaines d’intervention, afin de les rendre plus lisibles</w:t>
      </w:r>
      <w:r>
        <w:rPr>
          <w:rFonts w:ascii="Arial" w:hAnsi="Arial" w:cs="Arial"/>
          <w:sz w:val="20"/>
          <w:szCs w:val="20"/>
        </w:rPr>
        <w:t xml:space="preserve"> et</w:t>
      </w:r>
      <w:r w:rsidR="00640539" w:rsidRPr="00640539">
        <w:rPr>
          <w:rFonts w:ascii="Arial" w:hAnsi="Arial" w:cs="Arial"/>
          <w:sz w:val="20"/>
          <w:szCs w:val="20"/>
        </w:rPr>
        <w:t xml:space="preserve"> mieux adaptés aux évolutions opérationnelle</w:t>
      </w:r>
      <w:r w:rsidR="004A0E41">
        <w:rPr>
          <w:rFonts w:ascii="Arial" w:hAnsi="Arial" w:cs="Arial"/>
          <w:sz w:val="20"/>
          <w:szCs w:val="20"/>
        </w:rPr>
        <w:t>s</w:t>
      </w:r>
      <w:r w:rsidR="00640539" w:rsidRPr="00640539">
        <w:rPr>
          <w:rFonts w:ascii="Arial" w:hAnsi="Arial" w:cs="Arial"/>
          <w:sz w:val="20"/>
          <w:szCs w:val="20"/>
        </w:rPr>
        <w:t> ;</w:t>
      </w:r>
    </w:p>
    <w:p w14:paraId="1DB39387" w14:textId="1E9D997F" w:rsidR="00640539" w:rsidRDefault="00796473" w:rsidP="00640539">
      <w:pPr>
        <w:pStyle w:val="Paragraphedeliste"/>
        <w:numPr>
          <w:ilvl w:val="0"/>
          <w:numId w:val="23"/>
        </w:numPr>
        <w:contextualSpacing w:val="0"/>
        <w:jc w:val="both"/>
        <w:rPr>
          <w:rFonts w:ascii="Arial" w:hAnsi="Arial" w:cs="Arial"/>
          <w:sz w:val="20"/>
          <w:szCs w:val="20"/>
        </w:rPr>
      </w:pPr>
      <w:proofErr w:type="gramStart"/>
      <w:r>
        <w:rPr>
          <w:rFonts w:ascii="Arial" w:hAnsi="Arial" w:cs="Arial"/>
          <w:sz w:val="20"/>
          <w:szCs w:val="20"/>
        </w:rPr>
        <w:t>u</w:t>
      </w:r>
      <w:r w:rsidR="00640539" w:rsidRPr="00640539">
        <w:rPr>
          <w:rFonts w:ascii="Arial" w:hAnsi="Arial" w:cs="Arial"/>
          <w:sz w:val="20"/>
          <w:szCs w:val="20"/>
        </w:rPr>
        <w:t>n</w:t>
      </w:r>
      <w:proofErr w:type="gramEnd"/>
      <w:r w:rsidR="00640539" w:rsidRPr="00640539">
        <w:rPr>
          <w:rFonts w:ascii="Arial" w:hAnsi="Arial" w:cs="Arial"/>
          <w:sz w:val="20"/>
          <w:szCs w:val="20"/>
        </w:rPr>
        <w:t xml:space="preserve"> volet gouvernance qui vise à actualiser et préciser quelques règles de fonctionnement des instances statutaires du Syndicat pour en simplifier la compréhension, la gestion et la mettre à jour au regard des dernières évolutions organisationnelles et démographiques</w:t>
      </w:r>
      <w:r w:rsidR="00E52568">
        <w:rPr>
          <w:rFonts w:ascii="Arial" w:hAnsi="Arial" w:cs="Arial"/>
          <w:sz w:val="20"/>
          <w:szCs w:val="20"/>
        </w:rPr>
        <w:t>.</w:t>
      </w:r>
    </w:p>
    <w:p w14:paraId="422958E9" w14:textId="2CAD2E4E" w:rsidR="00E52568" w:rsidRDefault="00E52568" w:rsidP="00E52568">
      <w:pPr>
        <w:jc w:val="both"/>
        <w:rPr>
          <w:rFonts w:ascii="Arial" w:hAnsi="Arial" w:cs="Arial"/>
          <w:sz w:val="20"/>
          <w:szCs w:val="20"/>
        </w:rPr>
      </w:pPr>
      <w:r>
        <w:rPr>
          <w:rFonts w:ascii="Arial" w:hAnsi="Arial" w:cs="Arial"/>
          <w:sz w:val="20"/>
          <w:szCs w:val="20"/>
        </w:rPr>
        <w:t>Le détail de la proposition pour chaque volet figure dans le rapport afférent à la délibération du Comité syndical susmentionnée</w:t>
      </w:r>
      <w:r w:rsidR="003C5DED">
        <w:rPr>
          <w:rFonts w:ascii="Arial" w:hAnsi="Arial" w:cs="Arial"/>
          <w:sz w:val="20"/>
          <w:szCs w:val="20"/>
        </w:rPr>
        <w:t> ; rapport et délibération que vous trouverez joints en annexe</w:t>
      </w:r>
      <w:r>
        <w:rPr>
          <w:rFonts w:ascii="Arial" w:hAnsi="Arial" w:cs="Arial"/>
          <w:sz w:val="20"/>
          <w:szCs w:val="20"/>
        </w:rPr>
        <w:t>.</w:t>
      </w:r>
    </w:p>
    <w:p w14:paraId="30EBEAA5" w14:textId="77777777" w:rsidR="00E52568" w:rsidRPr="00E52568" w:rsidRDefault="00E52568" w:rsidP="00E52568">
      <w:pPr>
        <w:jc w:val="both"/>
        <w:rPr>
          <w:rFonts w:ascii="Arial" w:hAnsi="Arial" w:cs="Arial"/>
          <w:sz w:val="20"/>
          <w:szCs w:val="20"/>
        </w:rPr>
      </w:pPr>
    </w:p>
    <w:p w14:paraId="308D835D" w14:textId="0859AF19" w:rsidR="002411A5" w:rsidRPr="002411A5" w:rsidRDefault="002411A5" w:rsidP="002411A5">
      <w:pPr>
        <w:jc w:val="both"/>
        <w:rPr>
          <w:rFonts w:ascii="Arial" w:hAnsi="Arial" w:cs="Arial"/>
          <w:sz w:val="20"/>
          <w:szCs w:val="20"/>
        </w:rPr>
      </w:pPr>
      <w:r w:rsidRPr="002411A5">
        <w:rPr>
          <w:rFonts w:ascii="Arial" w:hAnsi="Arial" w:cs="Arial"/>
          <w:b/>
          <w:bCs/>
          <w:sz w:val="20"/>
          <w:szCs w:val="20"/>
        </w:rPr>
        <w:t xml:space="preserve">1- </w:t>
      </w:r>
      <w:r w:rsidR="004A0E41">
        <w:rPr>
          <w:rFonts w:ascii="Arial" w:hAnsi="Arial" w:cs="Arial"/>
          <w:b/>
          <w:bCs/>
          <w:sz w:val="20"/>
          <w:szCs w:val="20"/>
        </w:rPr>
        <w:t>VOLET COMPÉTENCES :</w:t>
      </w:r>
      <w:r w:rsidR="004A0E41" w:rsidRPr="004A0E41">
        <w:rPr>
          <w:rFonts w:ascii="Arial Gras" w:hAnsi="Arial Gras" w:cs="Arial"/>
          <w:b/>
          <w:bCs/>
          <w:caps/>
          <w:sz w:val="20"/>
          <w:szCs w:val="20"/>
        </w:rPr>
        <w:t xml:space="preserve"> </w:t>
      </w:r>
      <w:r w:rsidRPr="002411A5">
        <w:rPr>
          <w:rFonts w:ascii="Arial Gras" w:hAnsi="Arial Gras" w:cs="Arial"/>
          <w:b/>
          <w:bCs/>
          <w:caps/>
          <w:sz w:val="20"/>
          <w:szCs w:val="20"/>
        </w:rPr>
        <w:t>Une pr</w:t>
      </w:r>
      <w:r w:rsidR="00317C8F">
        <w:rPr>
          <w:rFonts w:ascii="Arial" w:hAnsi="Arial" w:cs="Arial"/>
          <w:b/>
          <w:bCs/>
          <w:sz w:val="20"/>
          <w:szCs w:val="20"/>
        </w:rPr>
        <w:t>É</w:t>
      </w:r>
      <w:r w:rsidRPr="002411A5">
        <w:rPr>
          <w:rFonts w:ascii="Arial Gras" w:hAnsi="Arial Gras" w:cs="Arial"/>
          <w:b/>
          <w:bCs/>
          <w:caps/>
          <w:sz w:val="20"/>
          <w:szCs w:val="20"/>
        </w:rPr>
        <w:t>sentation clarifi</w:t>
      </w:r>
      <w:r w:rsidR="00317C8F">
        <w:rPr>
          <w:rFonts w:ascii="Arial" w:hAnsi="Arial" w:cs="Arial"/>
          <w:b/>
          <w:bCs/>
          <w:sz w:val="20"/>
          <w:szCs w:val="20"/>
        </w:rPr>
        <w:t>É</w:t>
      </w:r>
      <w:r w:rsidRPr="002411A5">
        <w:rPr>
          <w:rFonts w:ascii="Arial Gras" w:hAnsi="Arial Gras" w:cs="Arial"/>
          <w:b/>
          <w:bCs/>
          <w:caps/>
          <w:sz w:val="20"/>
          <w:szCs w:val="20"/>
        </w:rPr>
        <w:t>e et innovante des activit</w:t>
      </w:r>
      <w:r w:rsidR="00317C8F">
        <w:rPr>
          <w:rFonts w:ascii="Arial" w:hAnsi="Arial" w:cs="Arial"/>
          <w:b/>
          <w:bCs/>
          <w:sz w:val="20"/>
          <w:szCs w:val="20"/>
        </w:rPr>
        <w:t>É</w:t>
      </w:r>
      <w:r w:rsidRPr="002411A5">
        <w:rPr>
          <w:rFonts w:ascii="Arial Gras" w:hAnsi="Arial Gras" w:cs="Arial"/>
          <w:b/>
          <w:bCs/>
          <w:caps/>
          <w:sz w:val="20"/>
          <w:szCs w:val="20"/>
        </w:rPr>
        <w:t>s du Si</w:t>
      </w:r>
      <w:r w:rsidR="00317C8F">
        <w:rPr>
          <w:rFonts w:ascii="Arial" w:hAnsi="Arial" w:cs="Arial"/>
          <w:b/>
          <w:bCs/>
          <w:sz w:val="20"/>
          <w:szCs w:val="20"/>
        </w:rPr>
        <w:t>É</w:t>
      </w:r>
      <w:r w:rsidRPr="002411A5">
        <w:rPr>
          <w:rFonts w:ascii="Arial Gras" w:hAnsi="Arial Gras" w:cs="Arial"/>
          <w:b/>
          <w:bCs/>
          <w:caps/>
          <w:sz w:val="20"/>
          <w:szCs w:val="20"/>
        </w:rPr>
        <w:t>ml par domaines d’intervention</w:t>
      </w:r>
    </w:p>
    <w:p w14:paraId="2B6C3DF9" w14:textId="353E3973" w:rsidR="003E3211" w:rsidRPr="003E3211" w:rsidRDefault="003E3211" w:rsidP="003E3211">
      <w:pPr>
        <w:jc w:val="both"/>
        <w:rPr>
          <w:rFonts w:ascii="Arial" w:hAnsi="Arial" w:cs="Arial"/>
          <w:sz w:val="20"/>
          <w:szCs w:val="20"/>
        </w:rPr>
      </w:pPr>
      <w:r w:rsidRPr="003E3211">
        <w:rPr>
          <w:rFonts w:ascii="Arial" w:hAnsi="Arial" w:cs="Arial"/>
          <w:sz w:val="20"/>
          <w:szCs w:val="20"/>
        </w:rPr>
        <w:t xml:space="preserve">Historiquement, les statuts ont peu changé s’agissant des compétences et activités dans les domaines de l’électricité et du gaz. Ils ont été toutefois sensiblement enrichis au fil du temps au fur et à mesure de l’accroissement des champs d’intervention du Syndicat. Ils ont ainsi intégré les </w:t>
      </w:r>
      <w:r w:rsidR="003C5DED">
        <w:rPr>
          <w:rFonts w:ascii="Arial" w:hAnsi="Arial" w:cs="Arial"/>
          <w:sz w:val="20"/>
          <w:szCs w:val="20"/>
        </w:rPr>
        <w:t xml:space="preserve">infrastructures de recharge </w:t>
      </w:r>
      <w:r w:rsidR="00796473">
        <w:rPr>
          <w:rFonts w:ascii="Arial" w:hAnsi="Arial" w:cs="Arial"/>
          <w:sz w:val="20"/>
          <w:szCs w:val="20"/>
        </w:rPr>
        <w:t>pour</w:t>
      </w:r>
      <w:r w:rsidR="003C5DED">
        <w:rPr>
          <w:rFonts w:ascii="Arial" w:hAnsi="Arial" w:cs="Arial"/>
          <w:sz w:val="20"/>
          <w:szCs w:val="20"/>
        </w:rPr>
        <w:t xml:space="preserve"> véhicule</w:t>
      </w:r>
      <w:r w:rsidR="00796473">
        <w:rPr>
          <w:rFonts w:ascii="Arial" w:hAnsi="Arial" w:cs="Arial"/>
          <w:sz w:val="20"/>
          <w:szCs w:val="20"/>
        </w:rPr>
        <w:t>s</w:t>
      </w:r>
      <w:r w:rsidR="003C5DED">
        <w:rPr>
          <w:rFonts w:ascii="Arial" w:hAnsi="Arial" w:cs="Arial"/>
          <w:sz w:val="20"/>
          <w:szCs w:val="20"/>
        </w:rPr>
        <w:t xml:space="preserve"> électrique</w:t>
      </w:r>
      <w:r w:rsidR="00796473">
        <w:rPr>
          <w:rFonts w:ascii="Arial" w:hAnsi="Arial" w:cs="Arial"/>
          <w:sz w:val="20"/>
          <w:szCs w:val="20"/>
        </w:rPr>
        <w:t>s</w:t>
      </w:r>
      <w:r w:rsidRPr="003E3211">
        <w:rPr>
          <w:rFonts w:ascii="Arial" w:hAnsi="Arial" w:cs="Arial"/>
          <w:sz w:val="20"/>
          <w:szCs w:val="20"/>
        </w:rPr>
        <w:t xml:space="preserve"> en 2014, les réseaux de chaleur, les stations d’avitaillement bioGNV, le groupement d’achat d’électricité et de gaz, l’établissement et la mise à jour du PCRS en 2016 et enfin la chaleur renouvelable en 2019. Depuis cette dernière </w:t>
      </w:r>
      <w:r w:rsidR="003C5DED">
        <w:rPr>
          <w:rFonts w:ascii="Arial" w:hAnsi="Arial" w:cs="Arial"/>
          <w:sz w:val="20"/>
          <w:szCs w:val="20"/>
        </w:rPr>
        <w:t>évolution</w:t>
      </w:r>
      <w:r w:rsidRPr="003E3211">
        <w:rPr>
          <w:rFonts w:ascii="Arial" w:hAnsi="Arial" w:cs="Arial"/>
          <w:sz w:val="20"/>
          <w:szCs w:val="20"/>
        </w:rPr>
        <w:t xml:space="preserve"> des statuts, le Syndicat agit dans de nouveaux secteurs tels que les réseaux d’objets connectés, les systèmes d’information géographique ou encore l’autoconsommation collective, qui méritent pleinement de figurer dans les statuts. </w:t>
      </w:r>
    </w:p>
    <w:p w14:paraId="4AD1DE55" w14:textId="2BC5F882" w:rsidR="00B35C65" w:rsidRPr="00B35C65" w:rsidRDefault="00CF02E1" w:rsidP="00B35C65">
      <w:pPr>
        <w:jc w:val="both"/>
        <w:rPr>
          <w:rFonts w:ascii="Arial" w:hAnsi="Arial" w:cs="Arial"/>
          <w:sz w:val="20"/>
          <w:szCs w:val="20"/>
        </w:rPr>
      </w:pPr>
      <w:r>
        <w:rPr>
          <w:rFonts w:ascii="Arial" w:hAnsi="Arial" w:cs="Arial"/>
          <w:sz w:val="20"/>
          <w:szCs w:val="20"/>
        </w:rPr>
        <w:t>Dans le même temps, l</w:t>
      </w:r>
      <w:r w:rsidRPr="00CF02E1">
        <w:rPr>
          <w:rFonts w:ascii="Arial" w:hAnsi="Arial" w:cs="Arial"/>
          <w:sz w:val="20"/>
          <w:szCs w:val="20"/>
        </w:rPr>
        <w:t>a structuration des statuts actuels</w:t>
      </w:r>
      <w:r>
        <w:rPr>
          <w:rFonts w:ascii="Arial" w:hAnsi="Arial" w:cs="Arial"/>
          <w:sz w:val="20"/>
          <w:szCs w:val="20"/>
        </w:rPr>
        <w:t xml:space="preserve"> n’est pas adaptée. </w:t>
      </w:r>
      <w:r w:rsidRPr="00CF02E1">
        <w:rPr>
          <w:rFonts w:ascii="Arial" w:hAnsi="Arial" w:cs="Arial"/>
          <w:sz w:val="20"/>
          <w:szCs w:val="20"/>
        </w:rPr>
        <w:t>Elle génère une stratification peu lisible de ses champs d’intervention au fur et à mesure de l’empilement des nouvelles compétences et activités du Syndicat.</w:t>
      </w:r>
      <w:r>
        <w:rPr>
          <w:rFonts w:ascii="Arial" w:hAnsi="Arial" w:cs="Arial"/>
          <w:sz w:val="20"/>
          <w:szCs w:val="20"/>
        </w:rPr>
        <w:t xml:space="preserve"> </w:t>
      </w:r>
      <w:r w:rsidR="002B6E35">
        <w:rPr>
          <w:rFonts w:ascii="Arial" w:hAnsi="Arial" w:cs="Arial"/>
          <w:sz w:val="20"/>
          <w:szCs w:val="20"/>
        </w:rPr>
        <w:t xml:space="preserve">La modification statutaire </w:t>
      </w:r>
      <w:r w:rsidR="002B6E35" w:rsidRPr="002B6E35">
        <w:rPr>
          <w:rFonts w:ascii="Arial" w:hAnsi="Arial" w:cs="Arial"/>
          <w:sz w:val="20"/>
          <w:szCs w:val="20"/>
        </w:rPr>
        <w:t xml:space="preserve">propose </w:t>
      </w:r>
      <w:r w:rsidR="00B35C65">
        <w:rPr>
          <w:rFonts w:ascii="Arial" w:hAnsi="Arial" w:cs="Arial"/>
          <w:sz w:val="20"/>
          <w:szCs w:val="20"/>
        </w:rPr>
        <w:t xml:space="preserve">de regrouper les </w:t>
      </w:r>
      <w:r w:rsidR="002B6E35" w:rsidRPr="002B6E35">
        <w:rPr>
          <w:rFonts w:ascii="Arial" w:hAnsi="Arial" w:cs="Arial"/>
          <w:sz w:val="20"/>
          <w:szCs w:val="20"/>
        </w:rPr>
        <w:t>activités du Syndicat</w:t>
      </w:r>
      <w:r w:rsidR="002B6E35">
        <w:rPr>
          <w:rFonts w:ascii="Arial" w:hAnsi="Arial" w:cs="Arial"/>
          <w:sz w:val="20"/>
          <w:szCs w:val="20"/>
        </w:rPr>
        <w:t xml:space="preserve"> </w:t>
      </w:r>
      <w:r w:rsidR="00B35C65">
        <w:rPr>
          <w:rFonts w:ascii="Arial" w:hAnsi="Arial" w:cs="Arial"/>
          <w:sz w:val="20"/>
          <w:szCs w:val="20"/>
        </w:rPr>
        <w:t xml:space="preserve">en domaines d’intervention </w:t>
      </w:r>
      <w:r w:rsidR="003C5DED">
        <w:rPr>
          <w:rFonts w:ascii="Arial" w:hAnsi="Arial" w:cs="Arial"/>
          <w:sz w:val="20"/>
          <w:szCs w:val="20"/>
        </w:rPr>
        <w:t xml:space="preserve">et </w:t>
      </w:r>
      <w:r w:rsidR="00B35C65">
        <w:rPr>
          <w:rFonts w:ascii="Arial" w:hAnsi="Arial" w:cs="Arial"/>
          <w:sz w:val="20"/>
          <w:szCs w:val="20"/>
        </w:rPr>
        <w:t>de les répartir dans chaque domaine en fonction de leur qualification juridique</w:t>
      </w:r>
      <w:r w:rsidR="003C5DED">
        <w:rPr>
          <w:rFonts w:ascii="Arial" w:hAnsi="Arial" w:cs="Arial"/>
          <w:sz w:val="20"/>
          <w:szCs w:val="20"/>
        </w:rPr>
        <w:t>,</w:t>
      </w:r>
      <w:r w:rsidR="00B35C65">
        <w:rPr>
          <w:rFonts w:ascii="Arial" w:hAnsi="Arial" w:cs="Arial"/>
          <w:sz w:val="20"/>
          <w:szCs w:val="20"/>
        </w:rPr>
        <w:t xml:space="preserve"> </w:t>
      </w:r>
      <w:r w:rsidR="00B35C65" w:rsidRPr="00B35C65">
        <w:rPr>
          <w:rFonts w:ascii="Arial" w:hAnsi="Arial" w:cs="Arial"/>
          <w:sz w:val="20"/>
          <w:szCs w:val="20"/>
        </w:rPr>
        <w:t>selon qu’elles correspondent à une compétence obligatoire, une compétence optionnelle, une compétence subsidiaire, une compétence annexe ou une attribution complémentaire</w:t>
      </w:r>
      <w:r w:rsidR="003C5DED">
        <w:rPr>
          <w:rFonts w:ascii="Arial" w:hAnsi="Arial" w:cs="Arial"/>
          <w:sz w:val="20"/>
          <w:szCs w:val="20"/>
        </w:rPr>
        <w:t> ;</w:t>
      </w:r>
      <w:r w:rsidR="00B35C65" w:rsidRPr="00B35C65">
        <w:rPr>
          <w:rFonts w:ascii="Arial" w:hAnsi="Arial" w:cs="Arial"/>
          <w:sz w:val="20"/>
          <w:szCs w:val="20"/>
        </w:rPr>
        <w:t xml:space="preserve"> </w:t>
      </w:r>
      <w:r w:rsidR="003C5DED">
        <w:rPr>
          <w:rFonts w:ascii="Arial" w:hAnsi="Arial" w:cs="Arial"/>
          <w:sz w:val="20"/>
          <w:szCs w:val="20"/>
        </w:rPr>
        <w:t>c</w:t>
      </w:r>
      <w:r w:rsidR="00B35C65" w:rsidRPr="00B35C65">
        <w:rPr>
          <w:rFonts w:ascii="Arial" w:hAnsi="Arial" w:cs="Arial"/>
          <w:sz w:val="20"/>
          <w:szCs w:val="20"/>
        </w:rPr>
        <w:t xml:space="preserve">haque qualification </w:t>
      </w:r>
      <w:r w:rsidR="003C5DED">
        <w:rPr>
          <w:rFonts w:ascii="Arial" w:hAnsi="Arial" w:cs="Arial"/>
          <w:sz w:val="20"/>
          <w:szCs w:val="20"/>
        </w:rPr>
        <w:t>étant</w:t>
      </w:r>
      <w:r w:rsidR="00B35C65" w:rsidRPr="00B35C65">
        <w:rPr>
          <w:rFonts w:ascii="Arial" w:hAnsi="Arial" w:cs="Arial"/>
          <w:sz w:val="20"/>
          <w:szCs w:val="20"/>
        </w:rPr>
        <w:t xml:space="preserve"> définie par les projets de statuts. </w:t>
      </w:r>
    </w:p>
    <w:p w14:paraId="5D5BC453" w14:textId="7FECC220" w:rsidR="00640539" w:rsidRDefault="003E3211" w:rsidP="002411A5">
      <w:pPr>
        <w:jc w:val="both"/>
        <w:rPr>
          <w:rFonts w:ascii="Arial" w:hAnsi="Arial" w:cs="Arial"/>
          <w:sz w:val="20"/>
          <w:szCs w:val="20"/>
        </w:rPr>
      </w:pPr>
      <w:r w:rsidRPr="003E3211">
        <w:rPr>
          <w:rFonts w:ascii="Arial" w:hAnsi="Arial" w:cs="Arial"/>
          <w:sz w:val="20"/>
          <w:szCs w:val="20"/>
        </w:rPr>
        <w:t>Au travers de la nouvelle rédaction proposée, le projet de réforme entend sécuriser les évolutions récentes et à venir de l’activité du</w:t>
      </w:r>
      <w:r w:rsidR="00CF02E1">
        <w:rPr>
          <w:rFonts w:ascii="Arial" w:hAnsi="Arial" w:cs="Arial"/>
          <w:sz w:val="20"/>
          <w:szCs w:val="20"/>
        </w:rPr>
        <w:t xml:space="preserve"> S</w:t>
      </w:r>
      <w:r w:rsidRPr="003E3211">
        <w:rPr>
          <w:rFonts w:ascii="Arial" w:hAnsi="Arial" w:cs="Arial"/>
          <w:sz w:val="20"/>
          <w:szCs w:val="20"/>
        </w:rPr>
        <w:t xml:space="preserve">yndicat, </w:t>
      </w:r>
      <w:r w:rsidR="003C5DED">
        <w:rPr>
          <w:rFonts w:ascii="Arial" w:hAnsi="Arial" w:cs="Arial"/>
          <w:sz w:val="20"/>
          <w:szCs w:val="20"/>
        </w:rPr>
        <w:t>et</w:t>
      </w:r>
      <w:r w:rsidRPr="003E3211">
        <w:rPr>
          <w:rFonts w:ascii="Arial" w:hAnsi="Arial" w:cs="Arial"/>
          <w:sz w:val="20"/>
          <w:szCs w:val="20"/>
        </w:rPr>
        <w:t xml:space="preserve"> faciliter leur appropriation par l’ensemble des acteurs locaux.</w:t>
      </w:r>
    </w:p>
    <w:p w14:paraId="41906107" w14:textId="0CBAD424" w:rsidR="00526C88" w:rsidRPr="00526C88" w:rsidRDefault="00CF02E1" w:rsidP="00526C88">
      <w:pPr>
        <w:jc w:val="both"/>
        <w:rPr>
          <w:rFonts w:ascii="Arial" w:hAnsi="Arial" w:cs="Arial"/>
          <w:sz w:val="20"/>
          <w:szCs w:val="20"/>
        </w:rPr>
      </w:pPr>
      <w:r>
        <w:rPr>
          <w:rFonts w:ascii="Arial" w:hAnsi="Arial" w:cs="Arial"/>
          <w:sz w:val="20"/>
          <w:szCs w:val="20"/>
        </w:rPr>
        <w:t xml:space="preserve">Le projet de réforme statutaire </w:t>
      </w:r>
      <w:r w:rsidR="00526C88">
        <w:rPr>
          <w:rFonts w:ascii="Arial" w:hAnsi="Arial" w:cs="Arial"/>
          <w:sz w:val="20"/>
          <w:szCs w:val="20"/>
        </w:rPr>
        <w:t xml:space="preserve">tend également </w:t>
      </w:r>
      <w:r w:rsidR="00526C88" w:rsidRPr="00526C88">
        <w:rPr>
          <w:rFonts w:ascii="Arial" w:hAnsi="Arial" w:cs="Arial"/>
          <w:sz w:val="20"/>
          <w:szCs w:val="20"/>
        </w:rPr>
        <w:t xml:space="preserve">à clarifier </w:t>
      </w:r>
      <w:r w:rsidR="003C5DED">
        <w:rPr>
          <w:rFonts w:ascii="Arial" w:hAnsi="Arial" w:cs="Arial"/>
          <w:sz w:val="20"/>
          <w:szCs w:val="20"/>
        </w:rPr>
        <w:t>l</w:t>
      </w:r>
      <w:r w:rsidR="00526C88" w:rsidRPr="00526C88">
        <w:rPr>
          <w:rFonts w:ascii="Arial" w:hAnsi="Arial" w:cs="Arial"/>
          <w:sz w:val="20"/>
          <w:szCs w:val="20"/>
        </w:rPr>
        <w:t xml:space="preserve">es différents modes de gestion associés aux compétences et attributions du </w:t>
      </w:r>
      <w:proofErr w:type="spellStart"/>
      <w:r w:rsidR="00526C88" w:rsidRPr="00526C88">
        <w:rPr>
          <w:rFonts w:ascii="Arial" w:hAnsi="Arial" w:cs="Arial"/>
          <w:sz w:val="20"/>
          <w:szCs w:val="20"/>
        </w:rPr>
        <w:t>Siéml</w:t>
      </w:r>
      <w:proofErr w:type="spellEnd"/>
      <w:r w:rsidR="00526C88" w:rsidRPr="00526C88">
        <w:rPr>
          <w:rFonts w:ascii="Arial" w:hAnsi="Arial" w:cs="Arial"/>
          <w:sz w:val="20"/>
          <w:szCs w:val="20"/>
        </w:rPr>
        <w:t xml:space="preserve">, </w:t>
      </w:r>
      <w:r w:rsidR="003C5DED">
        <w:rPr>
          <w:rFonts w:ascii="Arial" w:hAnsi="Arial" w:cs="Arial"/>
          <w:sz w:val="20"/>
          <w:szCs w:val="20"/>
        </w:rPr>
        <w:t>et permettre ainsi</w:t>
      </w:r>
      <w:r w:rsidR="00526C88" w:rsidRPr="00526C88">
        <w:rPr>
          <w:rFonts w:ascii="Arial" w:hAnsi="Arial" w:cs="Arial"/>
          <w:sz w:val="20"/>
          <w:szCs w:val="20"/>
        </w:rPr>
        <w:t xml:space="preserve"> à chaque collectivité de mieux identifier les voies </w:t>
      </w:r>
      <w:r w:rsidR="00796473">
        <w:rPr>
          <w:rFonts w:ascii="Arial" w:hAnsi="Arial" w:cs="Arial"/>
          <w:sz w:val="20"/>
          <w:szCs w:val="20"/>
        </w:rPr>
        <w:t xml:space="preserve">multiples </w:t>
      </w:r>
      <w:r w:rsidR="00526C88" w:rsidRPr="00526C88">
        <w:rPr>
          <w:rFonts w:ascii="Arial" w:hAnsi="Arial" w:cs="Arial"/>
          <w:sz w:val="20"/>
          <w:szCs w:val="20"/>
        </w:rPr>
        <w:t>de coopération avec le Syndicat.</w:t>
      </w:r>
    </w:p>
    <w:p w14:paraId="485A059D" w14:textId="0290AB05" w:rsidR="00B35C65" w:rsidRDefault="00B35C65">
      <w:pPr>
        <w:rPr>
          <w:rFonts w:ascii="Arial" w:hAnsi="Arial" w:cs="Arial"/>
          <w:sz w:val="20"/>
          <w:szCs w:val="20"/>
        </w:rPr>
      </w:pPr>
    </w:p>
    <w:p w14:paraId="5F0352BE" w14:textId="77777777" w:rsidR="00DE092B" w:rsidRDefault="00DE092B" w:rsidP="00526C88">
      <w:pPr>
        <w:jc w:val="both"/>
        <w:rPr>
          <w:rFonts w:ascii="Arial" w:hAnsi="Arial" w:cs="Arial"/>
          <w:sz w:val="20"/>
          <w:szCs w:val="20"/>
        </w:rPr>
      </w:pPr>
    </w:p>
    <w:p w14:paraId="7B4768C9" w14:textId="77777777" w:rsidR="002A0B07" w:rsidRDefault="002A0B07" w:rsidP="00526C88">
      <w:pPr>
        <w:jc w:val="both"/>
        <w:rPr>
          <w:rFonts w:ascii="Arial" w:hAnsi="Arial" w:cs="Arial"/>
          <w:sz w:val="20"/>
          <w:szCs w:val="20"/>
        </w:rPr>
      </w:pPr>
    </w:p>
    <w:p w14:paraId="677FE456" w14:textId="2CF62DCA" w:rsidR="002411A5" w:rsidRDefault="00CF02E1" w:rsidP="00526C88">
      <w:pPr>
        <w:jc w:val="both"/>
        <w:rPr>
          <w:rFonts w:ascii="Arial" w:hAnsi="Arial" w:cs="Arial"/>
          <w:sz w:val="20"/>
          <w:szCs w:val="20"/>
        </w:rPr>
      </w:pPr>
      <w:r>
        <w:rPr>
          <w:rFonts w:ascii="Arial" w:hAnsi="Arial" w:cs="Arial"/>
          <w:sz w:val="20"/>
          <w:szCs w:val="20"/>
        </w:rPr>
        <w:t>En synthèse, l</w:t>
      </w:r>
      <w:r w:rsidRPr="00CF02E1">
        <w:rPr>
          <w:rFonts w:ascii="Arial" w:hAnsi="Arial" w:cs="Arial"/>
          <w:sz w:val="20"/>
          <w:szCs w:val="20"/>
        </w:rPr>
        <w:t xml:space="preserve">e projet de réforme propose ainsi une répartition simplifiée et cohérente des activités du </w:t>
      </w:r>
      <w:proofErr w:type="spellStart"/>
      <w:r w:rsidRPr="00CF02E1">
        <w:rPr>
          <w:rFonts w:ascii="Arial" w:hAnsi="Arial" w:cs="Arial"/>
          <w:sz w:val="20"/>
          <w:szCs w:val="20"/>
        </w:rPr>
        <w:t>Siéml</w:t>
      </w:r>
      <w:proofErr w:type="spellEnd"/>
      <w:r>
        <w:rPr>
          <w:rFonts w:ascii="Arial" w:hAnsi="Arial" w:cs="Arial"/>
          <w:sz w:val="20"/>
          <w:szCs w:val="20"/>
        </w:rPr>
        <w:t xml:space="preserve"> </w:t>
      </w:r>
      <w:r w:rsidRPr="00CF02E1">
        <w:rPr>
          <w:rFonts w:ascii="Arial" w:hAnsi="Arial" w:cs="Arial"/>
          <w:sz w:val="20"/>
          <w:szCs w:val="20"/>
        </w:rPr>
        <w:t>autour de treize domaines d’intervention</w:t>
      </w:r>
      <w:r>
        <w:rPr>
          <w:rFonts w:ascii="Arial" w:hAnsi="Arial" w:cs="Arial"/>
          <w:sz w:val="20"/>
          <w:szCs w:val="20"/>
        </w:rPr>
        <w:t xml:space="preserve">, de la manière suivante : </w:t>
      </w:r>
    </w:p>
    <w:tbl>
      <w:tblPr>
        <w:tblW w:w="9346" w:type="dxa"/>
        <w:tblInd w:w="80"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
      <w:tblGrid>
        <w:gridCol w:w="3251"/>
        <w:gridCol w:w="1101"/>
        <w:gridCol w:w="1141"/>
        <w:gridCol w:w="1121"/>
        <w:gridCol w:w="1173"/>
        <w:gridCol w:w="1559"/>
      </w:tblGrid>
      <w:tr w:rsidR="00CF02E1" w:rsidRPr="00AA68AE" w14:paraId="21325976" w14:textId="77777777" w:rsidTr="00CF02E1">
        <w:trPr>
          <w:trHeight w:val="481"/>
        </w:trPr>
        <w:tc>
          <w:tcPr>
            <w:tcW w:w="9346" w:type="dxa"/>
            <w:gridSpan w:val="6"/>
            <w:shd w:val="clear" w:color="000000" w:fill="004354"/>
            <w:noWrap/>
            <w:vAlign w:val="center"/>
            <w:hideMark/>
          </w:tcPr>
          <w:p w14:paraId="66D1FF0C" w14:textId="77777777" w:rsidR="00CF02E1" w:rsidRPr="00AA68AE" w:rsidRDefault="00CF02E1" w:rsidP="00CF02E1">
            <w:pPr>
              <w:spacing w:after="0" w:line="276" w:lineRule="auto"/>
              <w:jc w:val="center"/>
              <w:rPr>
                <w:rFonts w:ascii="Arial" w:eastAsia="Times New Roman" w:hAnsi="Arial" w:cs="Arial"/>
                <w:b/>
                <w:bCs/>
                <w:color w:val="F2F2F2"/>
                <w:kern w:val="0"/>
                <w:sz w:val="18"/>
                <w:szCs w:val="18"/>
                <w:lang w:eastAsia="fr-FR"/>
                <w14:ligatures w14:val="none"/>
              </w:rPr>
            </w:pPr>
            <w:bookmarkStart w:id="0" w:name="RANGE!A1:F16"/>
            <w:r w:rsidRPr="00AA68AE">
              <w:rPr>
                <w:rFonts w:ascii="Arial" w:eastAsia="Times New Roman" w:hAnsi="Arial" w:cs="Arial"/>
                <w:b/>
                <w:bCs/>
                <w:color w:val="F2F2F2"/>
                <w:kern w:val="0"/>
                <w:sz w:val="18"/>
                <w:szCs w:val="18"/>
                <w:lang w:eastAsia="fr-FR"/>
                <w14:ligatures w14:val="none"/>
              </w:rPr>
              <w:t xml:space="preserve">Répartition des compétences et attributions par domaine d'intervention </w:t>
            </w:r>
            <w:bookmarkEnd w:id="0"/>
          </w:p>
        </w:tc>
      </w:tr>
      <w:tr w:rsidR="00CF02E1" w:rsidRPr="00AA68AE" w14:paraId="1C0C2569" w14:textId="77777777" w:rsidTr="00CF02E1">
        <w:trPr>
          <w:trHeight w:val="419"/>
        </w:trPr>
        <w:tc>
          <w:tcPr>
            <w:tcW w:w="3251" w:type="dxa"/>
            <w:vMerge w:val="restart"/>
            <w:shd w:val="clear" w:color="000000" w:fill="004354"/>
            <w:vAlign w:val="center"/>
            <w:hideMark/>
          </w:tcPr>
          <w:p w14:paraId="239EBF23" w14:textId="77777777" w:rsidR="00CF02E1" w:rsidRPr="00AA68AE" w:rsidRDefault="00CF02E1" w:rsidP="00CF02E1">
            <w:pPr>
              <w:spacing w:after="0" w:line="276" w:lineRule="auto"/>
              <w:jc w:val="center"/>
              <w:rPr>
                <w:rFonts w:ascii="Arial" w:eastAsia="Times New Roman" w:hAnsi="Arial" w:cs="Arial"/>
                <w:b/>
                <w:bCs/>
                <w:color w:val="FFFFFF"/>
                <w:kern w:val="0"/>
                <w:sz w:val="18"/>
                <w:szCs w:val="18"/>
                <w:lang w:eastAsia="fr-FR"/>
                <w14:ligatures w14:val="none"/>
              </w:rPr>
            </w:pPr>
            <w:r w:rsidRPr="00AA68AE">
              <w:rPr>
                <w:rFonts w:ascii="Arial" w:eastAsia="Times New Roman" w:hAnsi="Arial" w:cs="Arial"/>
                <w:b/>
                <w:bCs/>
                <w:color w:val="FFFFFF"/>
                <w:kern w:val="0"/>
                <w:sz w:val="18"/>
                <w:szCs w:val="18"/>
                <w:lang w:eastAsia="fr-FR"/>
                <w14:ligatures w14:val="none"/>
              </w:rPr>
              <w:t>Domaine d'intervention</w:t>
            </w:r>
          </w:p>
        </w:tc>
        <w:tc>
          <w:tcPr>
            <w:tcW w:w="4536" w:type="dxa"/>
            <w:gridSpan w:val="4"/>
            <w:shd w:val="clear" w:color="000000" w:fill="004354"/>
            <w:vAlign w:val="center"/>
            <w:hideMark/>
          </w:tcPr>
          <w:p w14:paraId="1C176F31" w14:textId="218062F3" w:rsidR="00CF02E1" w:rsidRPr="00AA68AE" w:rsidRDefault="005B73FE" w:rsidP="00CF02E1">
            <w:pPr>
              <w:spacing w:after="0" w:line="276" w:lineRule="auto"/>
              <w:jc w:val="center"/>
              <w:rPr>
                <w:rFonts w:ascii="Arial" w:eastAsia="Times New Roman" w:hAnsi="Arial" w:cs="Arial"/>
                <w:b/>
                <w:bCs/>
                <w:color w:val="FFFFFF"/>
                <w:kern w:val="0"/>
                <w:sz w:val="18"/>
                <w:szCs w:val="18"/>
                <w:lang w:eastAsia="fr-FR"/>
                <w14:ligatures w14:val="none"/>
              </w:rPr>
            </w:pPr>
            <w:r w:rsidRPr="00AA68AE">
              <w:rPr>
                <w:rFonts w:ascii="Arial" w:eastAsia="Times New Roman" w:hAnsi="Arial" w:cs="Arial"/>
                <w:b/>
                <w:bCs/>
                <w:color w:val="FFFFFF"/>
                <w:kern w:val="0"/>
                <w:sz w:val="18"/>
                <w:szCs w:val="18"/>
                <w:lang w:eastAsia="fr-FR"/>
                <w14:ligatures w14:val="none"/>
              </w:rPr>
              <w:t>Compétences</w:t>
            </w:r>
          </w:p>
        </w:tc>
        <w:tc>
          <w:tcPr>
            <w:tcW w:w="1559" w:type="dxa"/>
            <w:vMerge w:val="restart"/>
            <w:shd w:val="clear" w:color="000000" w:fill="004354"/>
            <w:vAlign w:val="center"/>
            <w:hideMark/>
          </w:tcPr>
          <w:p w14:paraId="4A117D99" w14:textId="77777777" w:rsidR="00CF02E1" w:rsidRPr="00AA68AE" w:rsidRDefault="00CF02E1" w:rsidP="00CF02E1">
            <w:pPr>
              <w:spacing w:after="0" w:line="276" w:lineRule="auto"/>
              <w:ind w:left="-205" w:right="-124"/>
              <w:jc w:val="center"/>
              <w:rPr>
                <w:rFonts w:ascii="Arial" w:eastAsia="Times New Roman" w:hAnsi="Arial" w:cs="Arial"/>
                <w:b/>
                <w:bCs/>
                <w:color w:val="FFFFFF"/>
                <w:kern w:val="0"/>
                <w:sz w:val="18"/>
                <w:szCs w:val="18"/>
                <w:lang w:eastAsia="fr-FR"/>
                <w14:ligatures w14:val="none"/>
              </w:rPr>
            </w:pPr>
            <w:r w:rsidRPr="00AA68AE">
              <w:rPr>
                <w:rFonts w:ascii="Arial" w:eastAsia="Times New Roman" w:hAnsi="Arial" w:cs="Arial"/>
                <w:b/>
                <w:bCs/>
                <w:color w:val="FFFFFF"/>
                <w:kern w:val="0"/>
                <w:sz w:val="18"/>
                <w:szCs w:val="18"/>
                <w:lang w:eastAsia="fr-FR"/>
                <w14:ligatures w14:val="none"/>
              </w:rPr>
              <w:t>Attributions complémentaires</w:t>
            </w:r>
          </w:p>
        </w:tc>
      </w:tr>
      <w:tr w:rsidR="00CF02E1" w:rsidRPr="00AA68AE" w14:paraId="51E14590" w14:textId="77777777" w:rsidTr="00CF02E1">
        <w:trPr>
          <w:trHeight w:val="217"/>
        </w:trPr>
        <w:tc>
          <w:tcPr>
            <w:tcW w:w="3251" w:type="dxa"/>
            <w:vMerge/>
            <w:vAlign w:val="center"/>
            <w:hideMark/>
          </w:tcPr>
          <w:p w14:paraId="1903E3EB" w14:textId="77777777" w:rsidR="00CF02E1" w:rsidRPr="00AA68AE" w:rsidRDefault="00CF02E1" w:rsidP="00CF02E1">
            <w:pPr>
              <w:spacing w:after="0" w:line="276" w:lineRule="auto"/>
              <w:rPr>
                <w:rFonts w:ascii="Arial" w:eastAsia="Times New Roman" w:hAnsi="Arial" w:cs="Arial"/>
                <w:b/>
                <w:bCs/>
                <w:color w:val="FFFFFF"/>
                <w:kern w:val="0"/>
                <w:sz w:val="18"/>
                <w:szCs w:val="18"/>
                <w:lang w:eastAsia="fr-FR"/>
                <w14:ligatures w14:val="none"/>
              </w:rPr>
            </w:pPr>
          </w:p>
        </w:tc>
        <w:tc>
          <w:tcPr>
            <w:tcW w:w="1101" w:type="dxa"/>
            <w:shd w:val="clear" w:color="000000" w:fill="004354"/>
            <w:vAlign w:val="center"/>
            <w:hideMark/>
          </w:tcPr>
          <w:p w14:paraId="454B7FBE" w14:textId="77777777" w:rsidR="00CF02E1" w:rsidRPr="00AA68AE" w:rsidRDefault="00CF02E1" w:rsidP="00CF02E1">
            <w:pPr>
              <w:spacing w:after="0" w:line="276" w:lineRule="auto"/>
              <w:jc w:val="center"/>
              <w:rPr>
                <w:rFonts w:ascii="Arial" w:eastAsia="Times New Roman" w:hAnsi="Arial" w:cs="Arial"/>
                <w:i/>
                <w:iCs/>
                <w:color w:val="FFFFFF"/>
                <w:kern w:val="0"/>
                <w:sz w:val="18"/>
                <w:szCs w:val="18"/>
                <w:lang w:eastAsia="fr-FR"/>
                <w14:ligatures w14:val="none"/>
              </w:rPr>
            </w:pPr>
            <w:r w:rsidRPr="00AA68AE">
              <w:rPr>
                <w:rFonts w:ascii="Arial" w:eastAsia="Times New Roman" w:hAnsi="Arial" w:cs="Arial"/>
                <w:i/>
                <w:iCs/>
                <w:color w:val="FFFFFF"/>
                <w:kern w:val="0"/>
                <w:sz w:val="18"/>
                <w:szCs w:val="18"/>
                <w:lang w:eastAsia="fr-FR"/>
                <w14:ligatures w14:val="none"/>
              </w:rPr>
              <w:t>Obligatoires</w:t>
            </w:r>
          </w:p>
        </w:tc>
        <w:tc>
          <w:tcPr>
            <w:tcW w:w="1141" w:type="dxa"/>
            <w:shd w:val="clear" w:color="000000" w:fill="004354"/>
            <w:vAlign w:val="center"/>
            <w:hideMark/>
          </w:tcPr>
          <w:p w14:paraId="7C707FE6" w14:textId="77777777" w:rsidR="00CF02E1" w:rsidRPr="00AA68AE" w:rsidRDefault="00CF02E1" w:rsidP="00CF02E1">
            <w:pPr>
              <w:spacing w:after="0" w:line="276" w:lineRule="auto"/>
              <w:jc w:val="center"/>
              <w:rPr>
                <w:rFonts w:ascii="Arial" w:eastAsia="Times New Roman" w:hAnsi="Arial" w:cs="Arial"/>
                <w:i/>
                <w:iCs/>
                <w:color w:val="FFFFFF"/>
                <w:kern w:val="0"/>
                <w:sz w:val="18"/>
                <w:szCs w:val="18"/>
                <w:lang w:eastAsia="fr-FR"/>
                <w14:ligatures w14:val="none"/>
              </w:rPr>
            </w:pPr>
            <w:r w:rsidRPr="00AA68AE">
              <w:rPr>
                <w:rFonts w:ascii="Arial" w:eastAsia="Times New Roman" w:hAnsi="Arial" w:cs="Arial"/>
                <w:i/>
                <w:iCs/>
                <w:color w:val="FFFFFF"/>
                <w:kern w:val="0"/>
                <w:sz w:val="18"/>
                <w:szCs w:val="18"/>
                <w:lang w:eastAsia="fr-FR"/>
                <w14:ligatures w14:val="none"/>
              </w:rPr>
              <w:t>Optionnelles</w:t>
            </w:r>
          </w:p>
        </w:tc>
        <w:tc>
          <w:tcPr>
            <w:tcW w:w="1121" w:type="dxa"/>
            <w:shd w:val="clear" w:color="000000" w:fill="004354"/>
            <w:vAlign w:val="center"/>
            <w:hideMark/>
          </w:tcPr>
          <w:p w14:paraId="02E79FA2" w14:textId="77777777" w:rsidR="00CF02E1" w:rsidRPr="00AA68AE" w:rsidRDefault="00CF02E1" w:rsidP="00CF02E1">
            <w:pPr>
              <w:spacing w:after="0" w:line="276" w:lineRule="auto"/>
              <w:jc w:val="center"/>
              <w:rPr>
                <w:rFonts w:ascii="Arial" w:eastAsia="Times New Roman" w:hAnsi="Arial" w:cs="Arial"/>
                <w:i/>
                <w:iCs/>
                <w:color w:val="FFFFFF"/>
                <w:kern w:val="0"/>
                <w:sz w:val="18"/>
                <w:szCs w:val="18"/>
                <w:lang w:eastAsia="fr-FR"/>
                <w14:ligatures w14:val="none"/>
              </w:rPr>
            </w:pPr>
            <w:r w:rsidRPr="00AA68AE">
              <w:rPr>
                <w:rFonts w:ascii="Arial" w:eastAsia="Times New Roman" w:hAnsi="Arial" w:cs="Arial"/>
                <w:i/>
                <w:iCs/>
                <w:color w:val="FFFFFF"/>
                <w:kern w:val="0"/>
                <w:sz w:val="18"/>
                <w:szCs w:val="18"/>
                <w:lang w:eastAsia="fr-FR"/>
                <w14:ligatures w14:val="none"/>
              </w:rPr>
              <w:t>Subsidiaires</w:t>
            </w:r>
          </w:p>
        </w:tc>
        <w:tc>
          <w:tcPr>
            <w:tcW w:w="1173" w:type="dxa"/>
            <w:shd w:val="clear" w:color="000000" w:fill="004354"/>
            <w:vAlign w:val="center"/>
            <w:hideMark/>
          </w:tcPr>
          <w:p w14:paraId="0AE3ADBF" w14:textId="77777777" w:rsidR="00CF02E1" w:rsidRPr="00AA68AE" w:rsidRDefault="00CF02E1" w:rsidP="00CF02E1">
            <w:pPr>
              <w:spacing w:after="0" w:line="276" w:lineRule="auto"/>
              <w:jc w:val="center"/>
              <w:rPr>
                <w:rFonts w:ascii="Arial" w:eastAsia="Times New Roman" w:hAnsi="Arial" w:cs="Arial"/>
                <w:i/>
                <w:iCs/>
                <w:color w:val="FFFFFF"/>
                <w:kern w:val="0"/>
                <w:sz w:val="18"/>
                <w:szCs w:val="18"/>
                <w:lang w:eastAsia="fr-FR"/>
                <w14:ligatures w14:val="none"/>
              </w:rPr>
            </w:pPr>
            <w:r w:rsidRPr="00AA68AE">
              <w:rPr>
                <w:rFonts w:ascii="Arial" w:eastAsia="Times New Roman" w:hAnsi="Arial" w:cs="Arial"/>
                <w:i/>
                <w:iCs/>
                <w:color w:val="FFFFFF"/>
                <w:kern w:val="0"/>
                <w:sz w:val="18"/>
                <w:szCs w:val="18"/>
                <w:lang w:eastAsia="fr-FR"/>
                <w14:ligatures w14:val="none"/>
              </w:rPr>
              <w:t>Annexes</w:t>
            </w:r>
          </w:p>
        </w:tc>
        <w:tc>
          <w:tcPr>
            <w:tcW w:w="1559" w:type="dxa"/>
            <w:vMerge/>
            <w:vAlign w:val="center"/>
            <w:hideMark/>
          </w:tcPr>
          <w:p w14:paraId="5B8D2C17" w14:textId="77777777" w:rsidR="00CF02E1" w:rsidRPr="00AA68AE" w:rsidRDefault="00CF02E1" w:rsidP="00CF02E1">
            <w:pPr>
              <w:spacing w:after="0" w:line="276" w:lineRule="auto"/>
              <w:rPr>
                <w:rFonts w:ascii="Arial" w:eastAsia="Times New Roman" w:hAnsi="Arial" w:cs="Arial"/>
                <w:b/>
                <w:bCs/>
                <w:color w:val="FFFFFF"/>
                <w:kern w:val="0"/>
                <w:sz w:val="18"/>
                <w:szCs w:val="18"/>
                <w:lang w:eastAsia="fr-FR"/>
                <w14:ligatures w14:val="none"/>
              </w:rPr>
            </w:pPr>
          </w:p>
        </w:tc>
      </w:tr>
      <w:tr w:rsidR="00CF02E1" w:rsidRPr="00AA68AE" w14:paraId="07042587" w14:textId="77777777" w:rsidTr="00A0687A">
        <w:trPr>
          <w:trHeight w:val="567"/>
        </w:trPr>
        <w:tc>
          <w:tcPr>
            <w:tcW w:w="3251" w:type="dxa"/>
            <w:shd w:val="clear" w:color="000000" w:fill="DDEBF7"/>
            <w:vAlign w:val="center"/>
            <w:hideMark/>
          </w:tcPr>
          <w:p w14:paraId="4A36805A"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Distribution publique d'électricité</w:t>
            </w:r>
          </w:p>
        </w:tc>
        <w:tc>
          <w:tcPr>
            <w:tcW w:w="1101" w:type="dxa"/>
            <w:shd w:val="clear" w:color="000000" w:fill="DDEBF7"/>
            <w:vAlign w:val="center"/>
            <w:hideMark/>
          </w:tcPr>
          <w:p w14:paraId="27E6CAC6" w14:textId="77777777" w:rsidR="00CF02E1" w:rsidRPr="00AA68AE" w:rsidRDefault="00CF02E1" w:rsidP="00CF02E1">
            <w:pPr>
              <w:spacing w:after="0" w:line="276" w:lineRule="auto"/>
              <w:jc w:val="center"/>
              <w:rPr>
                <w:rFonts w:ascii="Arial" w:eastAsia="Times New Roman" w:hAnsi="Arial" w:cs="Arial"/>
                <w:b/>
                <w:bCs/>
                <w:color w:val="000000"/>
                <w:kern w:val="0"/>
                <w:sz w:val="18"/>
                <w:szCs w:val="18"/>
                <w:lang w:eastAsia="fr-FR"/>
                <w14:ligatures w14:val="none"/>
              </w:rPr>
            </w:pPr>
            <w:proofErr w:type="gramStart"/>
            <w:r w:rsidRPr="00AA68AE">
              <w:rPr>
                <w:rFonts w:ascii="Arial" w:eastAsia="Times New Roman" w:hAnsi="Arial" w:cs="Arial"/>
                <w:b/>
                <w:bCs/>
                <w:color w:val="000000"/>
                <w:kern w:val="0"/>
                <w:sz w:val="18"/>
                <w:szCs w:val="18"/>
                <w:lang w:eastAsia="fr-FR"/>
                <w14:ligatures w14:val="none"/>
              </w:rPr>
              <w:t>x</w:t>
            </w:r>
            <w:proofErr w:type="gramEnd"/>
          </w:p>
        </w:tc>
        <w:tc>
          <w:tcPr>
            <w:tcW w:w="1141" w:type="dxa"/>
            <w:shd w:val="clear" w:color="000000" w:fill="DDEBF7"/>
            <w:vAlign w:val="center"/>
            <w:hideMark/>
          </w:tcPr>
          <w:p w14:paraId="5BFDCBBF"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121" w:type="dxa"/>
            <w:shd w:val="clear" w:color="000000" w:fill="DDEBF7"/>
            <w:vAlign w:val="center"/>
            <w:hideMark/>
          </w:tcPr>
          <w:p w14:paraId="327E329B" w14:textId="77777777" w:rsidR="00CF02E1" w:rsidRPr="00AA68AE" w:rsidRDefault="00CF02E1" w:rsidP="00CF02E1">
            <w:pPr>
              <w:spacing w:after="0" w:line="276" w:lineRule="auto"/>
              <w:jc w:val="center"/>
              <w:rPr>
                <w:rFonts w:ascii="Arial" w:eastAsia="Times New Roman" w:hAnsi="Arial" w:cs="Arial"/>
                <w:b/>
                <w:bCs/>
                <w:color w:val="000000"/>
                <w:kern w:val="0"/>
                <w:sz w:val="18"/>
                <w:szCs w:val="18"/>
                <w:lang w:eastAsia="fr-FR"/>
                <w14:ligatures w14:val="none"/>
              </w:rPr>
            </w:pPr>
            <w:proofErr w:type="gramStart"/>
            <w:r w:rsidRPr="00AA68AE">
              <w:rPr>
                <w:rFonts w:ascii="Arial" w:eastAsia="Times New Roman" w:hAnsi="Arial" w:cs="Arial"/>
                <w:b/>
                <w:bCs/>
                <w:color w:val="000000"/>
                <w:kern w:val="0"/>
                <w:sz w:val="18"/>
                <w:szCs w:val="18"/>
                <w:lang w:eastAsia="fr-FR"/>
                <w14:ligatures w14:val="none"/>
              </w:rPr>
              <w:t>x</w:t>
            </w:r>
            <w:proofErr w:type="gramEnd"/>
          </w:p>
        </w:tc>
        <w:tc>
          <w:tcPr>
            <w:tcW w:w="1173" w:type="dxa"/>
            <w:shd w:val="clear" w:color="000000" w:fill="DDEBF7"/>
            <w:vAlign w:val="center"/>
            <w:hideMark/>
          </w:tcPr>
          <w:p w14:paraId="2E684471"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559" w:type="dxa"/>
            <w:shd w:val="clear" w:color="000000" w:fill="DDEBF7"/>
            <w:vAlign w:val="center"/>
            <w:hideMark/>
          </w:tcPr>
          <w:p w14:paraId="71167E9C"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r>
      <w:tr w:rsidR="00CF02E1" w:rsidRPr="00AA68AE" w14:paraId="15CDE91B" w14:textId="77777777" w:rsidTr="00A0687A">
        <w:trPr>
          <w:trHeight w:val="567"/>
        </w:trPr>
        <w:tc>
          <w:tcPr>
            <w:tcW w:w="3251" w:type="dxa"/>
            <w:shd w:val="clear" w:color="auto" w:fill="auto"/>
            <w:vAlign w:val="center"/>
            <w:hideMark/>
          </w:tcPr>
          <w:p w14:paraId="45207373"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Distribution publique de gaz</w:t>
            </w:r>
          </w:p>
        </w:tc>
        <w:tc>
          <w:tcPr>
            <w:tcW w:w="1101" w:type="dxa"/>
            <w:shd w:val="clear" w:color="auto" w:fill="auto"/>
            <w:vAlign w:val="center"/>
            <w:hideMark/>
          </w:tcPr>
          <w:p w14:paraId="08F9E097"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141" w:type="dxa"/>
            <w:shd w:val="clear" w:color="auto" w:fill="auto"/>
            <w:vAlign w:val="center"/>
            <w:hideMark/>
          </w:tcPr>
          <w:p w14:paraId="7529C437" w14:textId="77777777" w:rsidR="00CF02E1" w:rsidRPr="00AA68AE" w:rsidRDefault="00CF02E1" w:rsidP="00CF02E1">
            <w:pPr>
              <w:spacing w:after="0" w:line="276" w:lineRule="auto"/>
              <w:jc w:val="center"/>
              <w:rPr>
                <w:rFonts w:ascii="Arial" w:eastAsia="Times New Roman" w:hAnsi="Arial" w:cs="Arial"/>
                <w:b/>
                <w:bCs/>
                <w:color w:val="000000"/>
                <w:kern w:val="0"/>
                <w:sz w:val="18"/>
                <w:szCs w:val="18"/>
                <w:lang w:eastAsia="fr-FR"/>
                <w14:ligatures w14:val="none"/>
              </w:rPr>
            </w:pPr>
            <w:proofErr w:type="gramStart"/>
            <w:r w:rsidRPr="00AA68AE">
              <w:rPr>
                <w:rFonts w:ascii="Arial" w:eastAsia="Times New Roman" w:hAnsi="Arial" w:cs="Arial"/>
                <w:b/>
                <w:bCs/>
                <w:color w:val="000000"/>
                <w:kern w:val="0"/>
                <w:sz w:val="18"/>
                <w:szCs w:val="18"/>
                <w:lang w:eastAsia="fr-FR"/>
                <w14:ligatures w14:val="none"/>
              </w:rPr>
              <w:t>x</w:t>
            </w:r>
            <w:proofErr w:type="gramEnd"/>
          </w:p>
        </w:tc>
        <w:tc>
          <w:tcPr>
            <w:tcW w:w="1121" w:type="dxa"/>
            <w:shd w:val="clear" w:color="auto" w:fill="auto"/>
            <w:vAlign w:val="center"/>
            <w:hideMark/>
          </w:tcPr>
          <w:p w14:paraId="5E595722" w14:textId="77777777" w:rsidR="00CF02E1" w:rsidRPr="00AA68AE" w:rsidRDefault="00CF02E1" w:rsidP="00CF02E1">
            <w:pPr>
              <w:spacing w:after="0" w:line="276" w:lineRule="auto"/>
              <w:jc w:val="center"/>
              <w:rPr>
                <w:rFonts w:ascii="Arial" w:eastAsia="Times New Roman" w:hAnsi="Arial" w:cs="Arial"/>
                <w:b/>
                <w:bCs/>
                <w:color w:val="000000"/>
                <w:kern w:val="0"/>
                <w:sz w:val="18"/>
                <w:szCs w:val="18"/>
                <w:lang w:eastAsia="fr-FR"/>
                <w14:ligatures w14:val="none"/>
              </w:rPr>
            </w:pPr>
            <w:proofErr w:type="gramStart"/>
            <w:r w:rsidRPr="00AA68AE">
              <w:rPr>
                <w:rFonts w:ascii="Arial" w:eastAsia="Times New Roman" w:hAnsi="Arial" w:cs="Arial"/>
                <w:b/>
                <w:bCs/>
                <w:color w:val="000000"/>
                <w:kern w:val="0"/>
                <w:sz w:val="18"/>
                <w:szCs w:val="18"/>
                <w:lang w:eastAsia="fr-FR"/>
                <w14:ligatures w14:val="none"/>
              </w:rPr>
              <w:t>x</w:t>
            </w:r>
            <w:proofErr w:type="gramEnd"/>
          </w:p>
        </w:tc>
        <w:tc>
          <w:tcPr>
            <w:tcW w:w="1173" w:type="dxa"/>
            <w:shd w:val="clear" w:color="auto" w:fill="auto"/>
            <w:vAlign w:val="center"/>
            <w:hideMark/>
          </w:tcPr>
          <w:p w14:paraId="24709596"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559" w:type="dxa"/>
            <w:shd w:val="clear" w:color="auto" w:fill="auto"/>
            <w:vAlign w:val="center"/>
            <w:hideMark/>
          </w:tcPr>
          <w:p w14:paraId="0E2753FE"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r>
      <w:tr w:rsidR="00CF02E1" w:rsidRPr="00AA68AE" w14:paraId="5BECD2D9" w14:textId="77777777" w:rsidTr="00A0687A">
        <w:trPr>
          <w:trHeight w:val="567"/>
        </w:trPr>
        <w:tc>
          <w:tcPr>
            <w:tcW w:w="3251" w:type="dxa"/>
            <w:shd w:val="clear" w:color="000000" w:fill="DDEBF7"/>
            <w:vAlign w:val="center"/>
            <w:hideMark/>
          </w:tcPr>
          <w:p w14:paraId="17745C45"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Eclairage public</w:t>
            </w:r>
          </w:p>
        </w:tc>
        <w:tc>
          <w:tcPr>
            <w:tcW w:w="1101" w:type="dxa"/>
            <w:shd w:val="clear" w:color="000000" w:fill="DDEBF7"/>
            <w:vAlign w:val="center"/>
            <w:hideMark/>
          </w:tcPr>
          <w:p w14:paraId="66048407" w14:textId="77777777" w:rsidR="00CF02E1" w:rsidRPr="00AA68AE" w:rsidRDefault="00CF02E1" w:rsidP="00CF02E1">
            <w:pPr>
              <w:spacing w:after="0" w:line="276" w:lineRule="auto"/>
              <w:jc w:val="center"/>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141" w:type="dxa"/>
            <w:shd w:val="clear" w:color="000000" w:fill="DDEBF7"/>
            <w:vAlign w:val="center"/>
            <w:hideMark/>
          </w:tcPr>
          <w:p w14:paraId="5649ECE3" w14:textId="77777777" w:rsidR="00CF02E1" w:rsidRPr="00AA68AE" w:rsidRDefault="00CF02E1" w:rsidP="00CF02E1">
            <w:pPr>
              <w:spacing w:after="0" w:line="276" w:lineRule="auto"/>
              <w:jc w:val="center"/>
              <w:rPr>
                <w:rFonts w:ascii="Arial" w:eastAsia="Times New Roman" w:hAnsi="Arial" w:cs="Arial"/>
                <w:b/>
                <w:bCs/>
                <w:color w:val="000000"/>
                <w:kern w:val="0"/>
                <w:sz w:val="18"/>
                <w:szCs w:val="18"/>
                <w:lang w:eastAsia="fr-FR"/>
                <w14:ligatures w14:val="none"/>
              </w:rPr>
            </w:pPr>
            <w:proofErr w:type="gramStart"/>
            <w:r w:rsidRPr="00AA68AE">
              <w:rPr>
                <w:rFonts w:ascii="Arial" w:eastAsia="Times New Roman" w:hAnsi="Arial" w:cs="Arial"/>
                <w:b/>
                <w:bCs/>
                <w:color w:val="000000"/>
                <w:kern w:val="0"/>
                <w:sz w:val="18"/>
                <w:szCs w:val="18"/>
                <w:lang w:eastAsia="fr-FR"/>
                <w14:ligatures w14:val="none"/>
              </w:rPr>
              <w:t>x</w:t>
            </w:r>
            <w:proofErr w:type="gramEnd"/>
          </w:p>
        </w:tc>
        <w:tc>
          <w:tcPr>
            <w:tcW w:w="1121" w:type="dxa"/>
            <w:shd w:val="clear" w:color="000000" w:fill="DDEBF7"/>
            <w:vAlign w:val="center"/>
            <w:hideMark/>
          </w:tcPr>
          <w:p w14:paraId="6D11B354" w14:textId="77777777" w:rsidR="00CF02E1" w:rsidRPr="00AA68AE" w:rsidRDefault="00CF02E1" w:rsidP="00CF02E1">
            <w:pPr>
              <w:spacing w:after="0" w:line="276" w:lineRule="auto"/>
              <w:jc w:val="center"/>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173" w:type="dxa"/>
            <w:shd w:val="clear" w:color="000000" w:fill="DDEBF7"/>
            <w:vAlign w:val="center"/>
            <w:hideMark/>
          </w:tcPr>
          <w:p w14:paraId="5B1988D0"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559" w:type="dxa"/>
            <w:shd w:val="clear" w:color="000000" w:fill="DDEBF7"/>
            <w:vAlign w:val="center"/>
            <w:hideMark/>
          </w:tcPr>
          <w:p w14:paraId="7DA27198"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r>
      <w:tr w:rsidR="00CF02E1" w:rsidRPr="00AA68AE" w14:paraId="49CB3F30" w14:textId="77777777" w:rsidTr="00A0687A">
        <w:trPr>
          <w:trHeight w:val="567"/>
        </w:trPr>
        <w:tc>
          <w:tcPr>
            <w:tcW w:w="3251" w:type="dxa"/>
            <w:shd w:val="clear" w:color="auto" w:fill="auto"/>
            <w:vAlign w:val="center"/>
            <w:hideMark/>
          </w:tcPr>
          <w:p w14:paraId="2761A7C6"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Mobilités</w:t>
            </w:r>
          </w:p>
        </w:tc>
        <w:tc>
          <w:tcPr>
            <w:tcW w:w="1101" w:type="dxa"/>
            <w:shd w:val="clear" w:color="auto" w:fill="auto"/>
            <w:vAlign w:val="center"/>
            <w:hideMark/>
          </w:tcPr>
          <w:p w14:paraId="686E21B5"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141" w:type="dxa"/>
            <w:shd w:val="clear" w:color="auto" w:fill="auto"/>
            <w:vAlign w:val="center"/>
            <w:hideMark/>
          </w:tcPr>
          <w:p w14:paraId="6410013B" w14:textId="77777777" w:rsidR="00CF02E1" w:rsidRPr="00AA68AE" w:rsidRDefault="00CF02E1" w:rsidP="00CF02E1">
            <w:pPr>
              <w:spacing w:after="0" w:line="276" w:lineRule="auto"/>
              <w:jc w:val="center"/>
              <w:rPr>
                <w:rFonts w:ascii="Arial" w:eastAsia="Times New Roman" w:hAnsi="Arial" w:cs="Arial"/>
                <w:b/>
                <w:bCs/>
                <w:color w:val="000000"/>
                <w:kern w:val="0"/>
                <w:sz w:val="18"/>
                <w:szCs w:val="18"/>
                <w:lang w:eastAsia="fr-FR"/>
                <w14:ligatures w14:val="none"/>
              </w:rPr>
            </w:pPr>
            <w:proofErr w:type="gramStart"/>
            <w:r w:rsidRPr="00AA68AE">
              <w:rPr>
                <w:rFonts w:ascii="Arial" w:eastAsia="Times New Roman" w:hAnsi="Arial" w:cs="Arial"/>
                <w:b/>
                <w:bCs/>
                <w:color w:val="000000"/>
                <w:kern w:val="0"/>
                <w:sz w:val="18"/>
                <w:szCs w:val="18"/>
                <w:lang w:eastAsia="fr-FR"/>
                <w14:ligatures w14:val="none"/>
              </w:rPr>
              <w:t>x</w:t>
            </w:r>
            <w:proofErr w:type="gramEnd"/>
          </w:p>
        </w:tc>
        <w:tc>
          <w:tcPr>
            <w:tcW w:w="1121" w:type="dxa"/>
            <w:shd w:val="clear" w:color="auto" w:fill="auto"/>
            <w:vAlign w:val="center"/>
            <w:hideMark/>
          </w:tcPr>
          <w:p w14:paraId="550C2486"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173" w:type="dxa"/>
            <w:shd w:val="clear" w:color="auto" w:fill="auto"/>
            <w:vAlign w:val="center"/>
            <w:hideMark/>
          </w:tcPr>
          <w:p w14:paraId="4DE21EB1"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559" w:type="dxa"/>
            <w:shd w:val="clear" w:color="auto" w:fill="auto"/>
            <w:vAlign w:val="center"/>
            <w:hideMark/>
          </w:tcPr>
          <w:p w14:paraId="76C0495C"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r>
      <w:tr w:rsidR="00CF02E1" w:rsidRPr="00AA68AE" w14:paraId="2CAAAA79" w14:textId="77777777" w:rsidTr="00A0687A">
        <w:trPr>
          <w:trHeight w:val="567"/>
        </w:trPr>
        <w:tc>
          <w:tcPr>
            <w:tcW w:w="3251" w:type="dxa"/>
            <w:shd w:val="clear" w:color="000000" w:fill="DDEBF7"/>
            <w:vAlign w:val="center"/>
            <w:hideMark/>
          </w:tcPr>
          <w:p w14:paraId="1543FC84"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Production d'énergies</w:t>
            </w:r>
          </w:p>
        </w:tc>
        <w:tc>
          <w:tcPr>
            <w:tcW w:w="1101" w:type="dxa"/>
            <w:shd w:val="clear" w:color="000000" w:fill="DDEBF7"/>
            <w:vAlign w:val="center"/>
            <w:hideMark/>
          </w:tcPr>
          <w:p w14:paraId="6C3B12E4"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141" w:type="dxa"/>
            <w:shd w:val="clear" w:color="000000" w:fill="DDEBF7"/>
            <w:vAlign w:val="center"/>
            <w:hideMark/>
          </w:tcPr>
          <w:p w14:paraId="3150A4D9"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121" w:type="dxa"/>
            <w:shd w:val="clear" w:color="000000" w:fill="DDEBF7"/>
            <w:vAlign w:val="center"/>
            <w:hideMark/>
          </w:tcPr>
          <w:p w14:paraId="7DD0E195" w14:textId="77777777" w:rsidR="00CF02E1" w:rsidRPr="00AA68AE" w:rsidRDefault="00CF02E1" w:rsidP="00CF02E1">
            <w:pPr>
              <w:spacing w:after="0" w:line="276" w:lineRule="auto"/>
              <w:jc w:val="center"/>
              <w:rPr>
                <w:rFonts w:ascii="Arial" w:eastAsia="Times New Roman" w:hAnsi="Arial" w:cs="Arial"/>
                <w:b/>
                <w:bCs/>
                <w:color w:val="000000"/>
                <w:kern w:val="0"/>
                <w:sz w:val="18"/>
                <w:szCs w:val="18"/>
                <w:lang w:eastAsia="fr-FR"/>
                <w14:ligatures w14:val="none"/>
              </w:rPr>
            </w:pPr>
            <w:proofErr w:type="gramStart"/>
            <w:r w:rsidRPr="00AA68AE">
              <w:rPr>
                <w:rFonts w:ascii="Arial" w:eastAsia="Times New Roman" w:hAnsi="Arial" w:cs="Arial"/>
                <w:b/>
                <w:bCs/>
                <w:color w:val="000000"/>
                <w:kern w:val="0"/>
                <w:sz w:val="18"/>
                <w:szCs w:val="18"/>
                <w:lang w:eastAsia="fr-FR"/>
                <w14:ligatures w14:val="none"/>
              </w:rPr>
              <w:t>x</w:t>
            </w:r>
            <w:proofErr w:type="gramEnd"/>
          </w:p>
        </w:tc>
        <w:tc>
          <w:tcPr>
            <w:tcW w:w="1173" w:type="dxa"/>
            <w:shd w:val="clear" w:color="000000" w:fill="DDEBF7"/>
            <w:vAlign w:val="center"/>
            <w:hideMark/>
          </w:tcPr>
          <w:p w14:paraId="516B1FA4" w14:textId="77777777" w:rsidR="00CF02E1" w:rsidRPr="00AA68AE" w:rsidRDefault="00CF02E1" w:rsidP="00CF02E1">
            <w:pPr>
              <w:spacing w:after="0" w:line="276" w:lineRule="auto"/>
              <w:jc w:val="center"/>
              <w:rPr>
                <w:rFonts w:ascii="Arial" w:eastAsia="Times New Roman" w:hAnsi="Arial" w:cs="Arial"/>
                <w:b/>
                <w:bCs/>
                <w:color w:val="000000"/>
                <w:kern w:val="0"/>
                <w:sz w:val="18"/>
                <w:szCs w:val="18"/>
                <w:lang w:eastAsia="fr-FR"/>
                <w14:ligatures w14:val="none"/>
              </w:rPr>
            </w:pPr>
            <w:proofErr w:type="gramStart"/>
            <w:r w:rsidRPr="00AA68AE">
              <w:rPr>
                <w:rFonts w:ascii="Arial" w:eastAsia="Times New Roman" w:hAnsi="Arial" w:cs="Arial"/>
                <w:b/>
                <w:bCs/>
                <w:color w:val="000000"/>
                <w:kern w:val="0"/>
                <w:sz w:val="18"/>
                <w:szCs w:val="18"/>
                <w:lang w:eastAsia="fr-FR"/>
                <w14:ligatures w14:val="none"/>
              </w:rPr>
              <w:t>x</w:t>
            </w:r>
            <w:proofErr w:type="gramEnd"/>
          </w:p>
        </w:tc>
        <w:tc>
          <w:tcPr>
            <w:tcW w:w="1559" w:type="dxa"/>
            <w:shd w:val="clear" w:color="000000" w:fill="DDEBF7"/>
            <w:vAlign w:val="center"/>
            <w:hideMark/>
          </w:tcPr>
          <w:p w14:paraId="15A9C301" w14:textId="77777777" w:rsidR="00CF02E1" w:rsidRPr="00AA68AE" w:rsidRDefault="00CF02E1" w:rsidP="00CF02E1">
            <w:pPr>
              <w:spacing w:after="0" w:line="276" w:lineRule="auto"/>
              <w:jc w:val="center"/>
              <w:rPr>
                <w:rFonts w:ascii="Arial" w:eastAsia="Times New Roman" w:hAnsi="Arial" w:cs="Arial"/>
                <w:b/>
                <w:bCs/>
                <w:color w:val="000000"/>
                <w:kern w:val="0"/>
                <w:sz w:val="18"/>
                <w:szCs w:val="18"/>
                <w:lang w:eastAsia="fr-FR"/>
                <w14:ligatures w14:val="none"/>
              </w:rPr>
            </w:pPr>
            <w:proofErr w:type="gramStart"/>
            <w:r w:rsidRPr="00AA68AE">
              <w:rPr>
                <w:rFonts w:ascii="Arial" w:eastAsia="Times New Roman" w:hAnsi="Arial" w:cs="Arial"/>
                <w:b/>
                <w:bCs/>
                <w:color w:val="000000"/>
                <w:kern w:val="0"/>
                <w:sz w:val="18"/>
                <w:szCs w:val="18"/>
                <w:lang w:eastAsia="fr-FR"/>
                <w14:ligatures w14:val="none"/>
              </w:rPr>
              <w:t>x</w:t>
            </w:r>
            <w:proofErr w:type="gramEnd"/>
          </w:p>
        </w:tc>
      </w:tr>
      <w:tr w:rsidR="00CF02E1" w:rsidRPr="00AA68AE" w14:paraId="221AEDC9" w14:textId="77777777" w:rsidTr="00A0687A">
        <w:trPr>
          <w:trHeight w:val="567"/>
        </w:trPr>
        <w:tc>
          <w:tcPr>
            <w:tcW w:w="3251" w:type="dxa"/>
            <w:shd w:val="clear" w:color="auto" w:fill="auto"/>
            <w:vAlign w:val="center"/>
            <w:hideMark/>
          </w:tcPr>
          <w:p w14:paraId="2A5AA4C6"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Distribution publique de chaleur ou de froid</w:t>
            </w:r>
          </w:p>
        </w:tc>
        <w:tc>
          <w:tcPr>
            <w:tcW w:w="1101" w:type="dxa"/>
            <w:shd w:val="clear" w:color="auto" w:fill="auto"/>
            <w:vAlign w:val="center"/>
            <w:hideMark/>
          </w:tcPr>
          <w:p w14:paraId="726FF7F9"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141" w:type="dxa"/>
            <w:shd w:val="clear" w:color="auto" w:fill="auto"/>
            <w:vAlign w:val="center"/>
            <w:hideMark/>
          </w:tcPr>
          <w:p w14:paraId="4C890690" w14:textId="77777777" w:rsidR="00CF02E1" w:rsidRPr="00AA68AE" w:rsidRDefault="00CF02E1" w:rsidP="00CF02E1">
            <w:pPr>
              <w:spacing w:after="0" w:line="276" w:lineRule="auto"/>
              <w:jc w:val="center"/>
              <w:rPr>
                <w:rFonts w:ascii="Arial" w:eastAsia="Times New Roman" w:hAnsi="Arial" w:cs="Arial"/>
                <w:b/>
                <w:bCs/>
                <w:color w:val="000000"/>
                <w:kern w:val="0"/>
                <w:sz w:val="18"/>
                <w:szCs w:val="18"/>
                <w:lang w:eastAsia="fr-FR"/>
                <w14:ligatures w14:val="none"/>
              </w:rPr>
            </w:pPr>
            <w:proofErr w:type="gramStart"/>
            <w:r w:rsidRPr="00AA68AE">
              <w:rPr>
                <w:rFonts w:ascii="Arial" w:eastAsia="Times New Roman" w:hAnsi="Arial" w:cs="Arial"/>
                <w:b/>
                <w:bCs/>
                <w:color w:val="000000"/>
                <w:kern w:val="0"/>
                <w:sz w:val="18"/>
                <w:szCs w:val="18"/>
                <w:lang w:eastAsia="fr-FR"/>
                <w14:ligatures w14:val="none"/>
              </w:rPr>
              <w:t>x</w:t>
            </w:r>
            <w:proofErr w:type="gramEnd"/>
          </w:p>
        </w:tc>
        <w:tc>
          <w:tcPr>
            <w:tcW w:w="1121" w:type="dxa"/>
            <w:shd w:val="clear" w:color="auto" w:fill="auto"/>
            <w:vAlign w:val="center"/>
            <w:hideMark/>
          </w:tcPr>
          <w:p w14:paraId="3FCDACF0"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173" w:type="dxa"/>
            <w:shd w:val="clear" w:color="auto" w:fill="auto"/>
            <w:vAlign w:val="center"/>
            <w:hideMark/>
          </w:tcPr>
          <w:p w14:paraId="507038DF"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559" w:type="dxa"/>
            <w:shd w:val="clear" w:color="auto" w:fill="auto"/>
            <w:vAlign w:val="center"/>
            <w:hideMark/>
          </w:tcPr>
          <w:p w14:paraId="7C429A00"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r>
      <w:tr w:rsidR="00CF02E1" w:rsidRPr="00AA68AE" w14:paraId="2588EBF3" w14:textId="77777777" w:rsidTr="002B6E35">
        <w:trPr>
          <w:trHeight w:val="527"/>
        </w:trPr>
        <w:tc>
          <w:tcPr>
            <w:tcW w:w="3251" w:type="dxa"/>
            <w:shd w:val="clear" w:color="000000" w:fill="DDEBF7"/>
            <w:vAlign w:val="center"/>
            <w:hideMark/>
          </w:tcPr>
          <w:p w14:paraId="7E20EE30"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xml:space="preserve">Maîtrise de la demande en énergie et efficacité énergétique </w:t>
            </w:r>
          </w:p>
        </w:tc>
        <w:tc>
          <w:tcPr>
            <w:tcW w:w="1101" w:type="dxa"/>
            <w:shd w:val="clear" w:color="000000" w:fill="DDEBF7"/>
            <w:vAlign w:val="center"/>
            <w:hideMark/>
          </w:tcPr>
          <w:p w14:paraId="505EB427"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141" w:type="dxa"/>
            <w:shd w:val="clear" w:color="000000" w:fill="DDEBF7"/>
            <w:vAlign w:val="center"/>
            <w:hideMark/>
          </w:tcPr>
          <w:p w14:paraId="5C321ACD"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121" w:type="dxa"/>
            <w:shd w:val="clear" w:color="000000" w:fill="DDEBF7"/>
            <w:vAlign w:val="center"/>
            <w:hideMark/>
          </w:tcPr>
          <w:p w14:paraId="093B1420" w14:textId="77777777" w:rsidR="00CF02E1" w:rsidRPr="00AA68AE" w:rsidRDefault="00CF02E1" w:rsidP="00CF02E1">
            <w:pPr>
              <w:spacing w:after="0" w:line="276" w:lineRule="auto"/>
              <w:jc w:val="center"/>
              <w:rPr>
                <w:rFonts w:ascii="Arial" w:eastAsia="Times New Roman" w:hAnsi="Arial" w:cs="Arial"/>
                <w:b/>
                <w:bCs/>
                <w:color w:val="000000"/>
                <w:kern w:val="0"/>
                <w:sz w:val="18"/>
                <w:szCs w:val="18"/>
                <w:lang w:eastAsia="fr-FR"/>
                <w14:ligatures w14:val="none"/>
              </w:rPr>
            </w:pPr>
            <w:proofErr w:type="gramStart"/>
            <w:r w:rsidRPr="00AA68AE">
              <w:rPr>
                <w:rFonts w:ascii="Arial" w:eastAsia="Times New Roman" w:hAnsi="Arial" w:cs="Arial"/>
                <w:b/>
                <w:bCs/>
                <w:color w:val="000000"/>
                <w:kern w:val="0"/>
                <w:sz w:val="18"/>
                <w:szCs w:val="18"/>
                <w:lang w:eastAsia="fr-FR"/>
                <w14:ligatures w14:val="none"/>
              </w:rPr>
              <w:t>x</w:t>
            </w:r>
            <w:proofErr w:type="gramEnd"/>
          </w:p>
        </w:tc>
        <w:tc>
          <w:tcPr>
            <w:tcW w:w="1173" w:type="dxa"/>
            <w:shd w:val="clear" w:color="000000" w:fill="DDEBF7"/>
            <w:vAlign w:val="center"/>
            <w:hideMark/>
          </w:tcPr>
          <w:p w14:paraId="3A7FC772" w14:textId="77777777" w:rsidR="00CF02E1" w:rsidRPr="00AA68AE" w:rsidRDefault="00CF02E1" w:rsidP="00CF02E1">
            <w:pPr>
              <w:spacing w:after="0" w:line="276" w:lineRule="auto"/>
              <w:jc w:val="center"/>
              <w:rPr>
                <w:rFonts w:ascii="Arial" w:eastAsia="Times New Roman" w:hAnsi="Arial" w:cs="Arial"/>
                <w:b/>
                <w:bCs/>
                <w:color w:val="000000"/>
                <w:kern w:val="0"/>
                <w:sz w:val="18"/>
                <w:szCs w:val="18"/>
                <w:lang w:eastAsia="fr-FR"/>
                <w14:ligatures w14:val="none"/>
              </w:rPr>
            </w:pPr>
            <w:proofErr w:type="gramStart"/>
            <w:r w:rsidRPr="00AA68AE">
              <w:rPr>
                <w:rFonts w:ascii="Arial" w:eastAsia="Times New Roman" w:hAnsi="Arial" w:cs="Arial"/>
                <w:b/>
                <w:bCs/>
                <w:color w:val="000000"/>
                <w:kern w:val="0"/>
                <w:sz w:val="18"/>
                <w:szCs w:val="18"/>
                <w:lang w:eastAsia="fr-FR"/>
                <w14:ligatures w14:val="none"/>
              </w:rPr>
              <w:t>x</w:t>
            </w:r>
            <w:proofErr w:type="gramEnd"/>
          </w:p>
        </w:tc>
        <w:tc>
          <w:tcPr>
            <w:tcW w:w="1559" w:type="dxa"/>
            <w:shd w:val="clear" w:color="000000" w:fill="DDEBF7"/>
            <w:vAlign w:val="center"/>
            <w:hideMark/>
          </w:tcPr>
          <w:p w14:paraId="5313469E" w14:textId="77777777" w:rsidR="00CF02E1" w:rsidRPr="00AA68AE" w:rsidRDefault="00CF02E1" w:rsidP="00CF02E1">
            <w:pPr>
              <w:spacing w:after="0" w:line="276" w:lineRule="auto"/>
              <w:jc w:val="center"/>
              <w:rPr>
                <w:rFonts w:ascii="Arial" w:eastAsia="Times New Roman" w:hAnsi="Arial" w:cs="Arial"/>
                <w:b/>
                <w:bCs/>
                <w:color w:val="000000"/>
                <w:kern w:val="0"/>
                <w:sz w:val="18"/>
                <w:szCs w:val="18"/>
                <w:lang w:eastAsia="fr-FR"/>
                <w14:ligatures w14:val="none"/>
              </w:rPr>
            </w:pPr>
            <w:proofErr w:type="gramStart"/>
            <w:r w:rsidRPr="00AA68AE">
              <w:rPr>
                <w:rFonts w:ascii="Arial" w:eastAsia="Times New Roman" w:hAnsi="Arial" w:cs="Arial"/>
                <w:b/>
                <w:bCs/>
                <w:color w:val="000000"/>
                <w:kern w:val="0"/>
                <w:sz w:val="18"/>
                <w:szCs w:val="18"/>
                <w:lang w:eastAsia="fr-FR"/>
                <w14:ligatures w14:val="none"/>
              </w:rPr>
              <w:t>x</w:t>
            </w:r>
            <w:proofErr w:type="gramEnd"/>
          </w:p>
        </w:tc>
      </w:tr>
      <w:tr w:rsidR="00CF02E1" w:rsidRPr="00AA68AE" w14:paraId="2808C5D6" w14:textId="77777777" w:rsidTr="00A0687A">
        <w:trPr>
          <w:trHeight w:val="567"/>
        </w:trPr>
        <w:tc>
          <w:tcPr>
            <w:tcW w:w="3251" w:type="dxa"/>
            <w:shd w:val="clear" w:color="auto" w:fill="auto"/>
            <w:vAlign w:val="center"/>
            <w:hideMark/>
          </w:tcPr>
          <w:p w14:paraId="10D086DF"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Communications électroniques</w:t>
            </w:r>
          </w:p>
        </w:tc>
        <w:tc>
          <w:tcPr>
            <w:tcW w:w="1101" w:type="dxa"/>
            <w:shd w:val="clear" w:color="auto" w:fill="auto"/>
            <w:vAlign w:val="center"/>
            <w:hideMark/>
          </w:tcPr>
          <w:p w14:paraId="2AD2D854"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141" w:type="dxa"/>
            <w:shd w:val="clear" w:color="auto" w:fill="auto"/>
            <w:vAlign w:val="center"/>
            <w:hideMark/>
          </w:tcPr>
          <w:p w14:paraId="75C1D4A5"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121" w:type="dxa"/>
            <w:shd w:val="clear" w:color="auto" w:fill="auto"/>
            <w:vAlign w:val="center"/>
            <w:hideMark/>
          </w:tcPr>
          <w:p w14:paraId="2807BEBF" w14:textId="77777777" w:rsidR="00CF02E1" w:rsidRPr="00AA68AE" w:rsidRDefault="00CF02E1" w:rsidP="00CF02E1">
            <w:pPr>
              <w:spacing w:after="0" w:line="276" w:lineRule="auto"/>
              <w:jc w:val="center"/>
              <w:rPr>
                <w:rFonts w:ascii="Arial" w:eastAsia="Times New Roman" w:hAnsi="Arial" w:cs="Arial"/>
                <w:b/>
                <w:bCs/>
                <w:color w:val="000000"/>
                <w:kern w:val="0"/>
                <w:sz w:val="18"/>
                <w:szCs w:val="18"/>
                <w:lang w:eastAsia="fr-FR"/>
                <w14:ligatures w14:val="none"/>
              </w:rPr>
            </w:pPr>
            <w:proofErr w:type="gramStart"/>
            <w:r w:rsidRPr="00AA68AE">
              <w:rPr>
                <w:rFonts w:ascii="Arial" w:eastAsia="Times New Roman" w:hAnsi="Arial" w:cs="Arial"/>
                <w:b/>
                <w:bCs/>
                <w:color w:val="000000"/>
                <w:kern w:val="0"/>
                <w:sz w:val="18"/>
                <w:szCs w:val="18"/>
                <w:lang w:eastAsia="fr-FR"/>
                <w14:ligatures w14:val="none"/>
              </w:rPr>
              <w:t>x</w:t>
            </w:r>
            <w:proofErr w:type="gramEnd"/>
          </w:p>
        </w:tc>
        <w:tc>
          <w:tcPr>
            <w:tcW w:w="1173" w:type="dxa"/>
            <w:shd w:val="clear" w:color="auto" w:fill="auto"/>
            <w:vAlign w:val="center"/>
            <w:hideMark/>
          </w:tcPr>
          <w:p w14:paraId="4C2D6227"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559" w:type="dxa"/>
            <w:shd w:val="clear" w:color="auto" w:fill="auto"/>
            <w:vAlign w:val="center"/>
            <w:hideMark/>
          </w:tcPr>
          <w:p w14:paraId="041B57ED" w14:textId="77777777" w:rsidR="00CF02E1" w:rsidRPr="00AA68AE" w:rsidRDefault="00CF02E1" w:rsidP="00CF02E1">
            <w:pPr>
              <w:spacing w:after="0" w:line="276" w:lineRule="auto"/>
              <w:jc w:val="center"/>
              <w:rPr>
                <w:rFonts w:ascii="Arial" w:eastAsia="Times New Roman" w:hAnsi="Arial" w:cs="Arial"/>
                <w:b/>
                <w:bCs/>
                <w:color w:val="000000"/>
                <w:kern w:val="0"/>
                <w:sz w:val="18"/>
                <w:szCs w:val="18"/>
                <w:lang w:eastAsia="fr-FR"/>
                <w14:ligatures w14:val="none"/>
              </w:rPr>
            </w:pPr>
            <w:proofErr w:type="gramStart"/>
            <w:r w:rsidRPr="00AA68AE">
              <w:rPr>
                <w:rFonts w:ascii="Arial" w:eastAsia="Times New Roman" w:hAnsi="Arial" w:cs="Arial"/>
                <w:b/>
                <w:bCs/>
                <w:color w:val="000000"/>
                <w:kern w:val="0"/>
                <w:sz w:val="18"/>
                <w:szCs w:val="18"/>
                <w:lang w:eastAsia="fr-FR"/>
                <w14:ligatures w14:val="none"/>
              </w:rPr>
              <w:t>x</w:t>
            </w:r>
            <w:proofErr w:type="gramEnd"/>
          </w:p>
        </w:tc>
      </w:tr>
      <w:tr w:rsidR="00CF02E1" w:rsidRPr="00AA68AE" w14:paraId="5E5CD2E8" w14:textId="77777777" w:rsidTr="002B6E35">
        <w:trPr>
          <w:trHeight w:val="584"/>
        </w:trPr>
        <w:tc>
          <w:tcPr>
            <w:tcW w:w="3251" w:type="dxa"/>
            <w:shd w:val="clear" w:color="000000" w:fill="DDEBF7"/>
            <w:vAlign w:val="center"/>
            <w:hideMark/>
          </w:tcPr>
          <w:p w14:paraId="739A790F"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Informatique - Gestion de la donnée géographique, territoriale et numérique</w:t>
            </w:r>
          </w:p>
        </w:tc>
        <w:tc>
          <w:tcPr>
            <w:tcW w:w="1101" w:type="dxa"/>
            <w:shd w:val="clear" w:color="000000" w:fill="DDEBF7"/>
            <w:vAlign w:val="center"/>
            <w:hideMark/>
          </w:tcPr>
          <w:p w14:paraId="082317E2"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141" w:type="dxa"/>
            <w:shd w:val="clear" w:color="000000" w:fill="DDEBF7"/>
            <w:vAlign w:val="center"/>
            <w:hideMark/>
          </w:tcPr>
          <w:p w14:paraId="4557EE13"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121" w:type="dxa"/>
            <w:shd w:val="clear" w:color="000000" w:fill="DDEBF7"/>
            <w:vAlign w:val="center"/>
            <w:hideMark/>
          </w:tcPr>
          <w:p w14:paraId="595538DA"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173" w:type="dxa"/>
            <w:shd w:val="clear" w:color="000000" w:fill="DDEBF7"/>
            <w:vAlign w:val="center"/>
            <w:hideMark/>
          </w:tcPr>
          <w:p w14:paraId="3572D6E4"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559" w:type="dxa"/>
            <w:shd w:val="clear" w:color="000000" w:fill="DDEBF7"/>
            <w:vAlign w:val="center"/>
            <w:hideMark/>
          </w:tcPr>
          <w:p w14:paraId="11AABE8D" w14:textId="77777777" w:rsidR="00CF02E1" w:rsidRPr="00AA68AE" w:rsidRDefault="00CF02E1" w:rsidP="00CF02E1">
            <w:pPr>
              <w:spacing w:after="0" w:line="276" w:lineRule="auto"/>
              <w:jc w:val="center"/>
              <w:rPr>
                <w:rFonts w:ascii="Arial" w:eastAsia="Times New Roman" w:hAnsi="Arial" w:cs="Arial"/>
                <w:b/>
                <w:bCs/>
                <w:color w:val="000000"/>
                <w:kern w:val="0"/>
                <w:sz w:val="18"/>
                <w:szCs w:val="18"/>
                <w:lang w:eastAsia="fr-FR"/>
                <w14:ligatures w14:val="none"/>
              </w:rPr>
            </w:pPr>
            <w:proofErr w:type="gramStart"/>
            <w:r w:rsidRPr="00AA68AE">
              <w:rPr>
                <w:rFonts w:ascii="Arial" w:eastAsia="Times New Roman" w:hAnsi="Arial" w:cs="Arial"/>
                <w:b/>
                <w:bCs/>
                <w:color w:val="000000"/>
                <w:kern w:val="0"/>
                <w:sz w:val="18"/>
                <w:szCs w:val="18"/>
                <w:lang w:eastAsia="fr-FR"/>
                <w14:ligatures w14:val="none"/>
              </w:rPr>
              <w:t>x</w:t>
            </w:r>
            <w:proofErr w:type="gramEnd"/>
          </w:p>
        </w:tc>
      </w:tr>
      <w:tr w:rsidR="00CF02E1" w:rsidRPr="00AA68AE" w14:paraId="452D1B16" w14:textId="77777777" w:rsidTr="00A0687A">
        <w:trPr>
          <w:trHeight w:val="567"/>
        </w:trPr>
        <w:tc>
          <w:tcPr>
            <w:tcW w:w="3251" w:type="dxa"/>
            <w:shd w:val="clear" w:color="auto" w:fill="auto"/>
            <w:vAlign w:val="center"/>
            <w:hideMark/>
          </w:tcPr>
          <w:p w14:paraId="2A13E427"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Aménagement du territoire et urbanisme</w:t>
            </w:r>
          </w:p>
        </w:tc>
        <w:tc>
          <w:tcPr>
            <w:tcW w:w="1101" w:type="dxa"/>
            <w:shd w:val="clear" w:color="auto" w:fill="auto"/>
            <w:vAlign w:val="center"/>
            <w:hideMark/>
          </w:tcPr>
          <w:p w14:paraId="582465C9"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141" w:type="dxa"/>
            <w:shd w:val="clear" w:color="auto" w:fill="auto"/>
            <w:vAlign w:val="center"/>
            <w:hideMark/>
          </w:tcPr>
          <w:p w14:paraId="0761C403"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121" w:type="dxa"/>
            <w:shd w:val="clear" w:color="auto" w:fill="auto"/>
            <w:vAlign w:val="center"/>
            <w:hideMark/>
          </w:tcPr>
          <w:p w14:paraId="4CA96175" w14:textId="77777777" w:rsidR="00CF02E1" w:rsidRPr="00AA68AE" w:rsidRDefault="00CF02E1" w:rsidP="00CF02E1">
            <w:pPr>
              <w:spacing w:after="0" w:line="276" w:lineRule="auto"/>
              <w:jc w:val="center"/>
              <w:rPr>
                <w:rFonts w:ascii="Arial" w:eastAsia="Times New Roman" w:hAnsi="Arial" w:cs="Arial"/>
                <w:b/>
                <w:bCs/>
                <w:color w:val="000000"/>
                <w:kern w:val="0"/>
                <w:sz w:val="18"/>
                <w:szCs w:val="18"/>
                <w:lang w:eastAsia="fr-FR"/>
                <w14:ligatures w14:val="none"/>
              </w:rPr>
            </w:pPr>
            <w:proofErr w:type="gramStart"/>
            <w:r w:rsidRPr="00AA68AE">
              <w:rPr>
                <w:rFonts w:ascii="Arial" w:eastAsia="Times New Roman" w:hAnsi="Arial" w:cs="Arial"/>
                <w:b/>
                <w:bCs/>
                <w:color w:val="000000"/>
                <w:kern w:val="0"/>
                <w:sz w:val="18"/>
                <w:szCs w:val="18"/>
                <w:lang w:eastAsia="fr-FR"/>
                <w14:ligatures w14:val="none"/>
              </w:rPr>
              <w:t>x</w:t>
            </w:r>
            <w:proofErr w:type="gramEnd"/>
          </w:p>
        </w:tc>
        <w:tc>
          <w:tcPr>
            <w:tcW w:w="1173" w:type="dxa"/>
            <w:shd w:val="clear" w:color="auto" w:fill="auto"/>
            <w:vAlign w:val="center"/>
            <w:hideMark/>
          </w:tcPr>
          <w:p w14:paraId="190CB274" w14:textId="77777777" w:rsidR="00CF02E1" w:rsidRPr="00AA68AE" w:rsidRDefault="00CF02E1" w:rsidP="00CF02E1">
            <w:pPr>
              <w:spacing w:after="0" w:line="276" w:lineRule="auto"/>
              <w:jc w:val="center"/>
              <w:rPr>
                <w:rFonts w:ascii="Arial" w:eastAsia="Times New Roman" w:hAnsi="Arial" w:cs="Arial"/>
                <w:b/>
                <w:bCs/>
                <w:color w:val="000000"/>
                <w:kern w:val="0"/>
                <w:sz w:val="18"/>
                <w:szCs w:val="18"/>
                <w:lang w:eastAsia="fr-FR"/>
                <w14:ligatures w14:val="none"/>
              </w:rPr>
            </w:pPr>
            <w:proofErr w:type="gramStart"/>
            <w:r w:rsidRPr="00AA68AE">
              <w:rPr>
                <w:rFonts w:ascii="Arial" w:eastAsia="Times New Roman" w:hAnsi="Arial" w:cs="Arial"/>
                <w:b/>
                <w:bCs/>
                <w:color w:val="000000"/>
                <w:kern w:val="0"/>
                <w:sz w:val="18"/>
                <w:szCs w:val="18"/>
                <w:lang w:eastAsia="fr-FR"/>
                <w14:ligatures w14:val="none"/>
              </w:rPr>
              <w:t>x</w:t>
            </w:r>
            <w:proofErr w:type="gramEnd"/>
          </w:p>
        </w:tc>
        <w:tc>
          <w:tcPr>
            <w:tcW w:w="1559" w:type="dxa"/>
            <w:shd w:val="clear" w:color="auto" w:fill="auto"/>
            <w:vAlign w:val="center"/>
            <w:hideMark/>
          </w:tcPr>
          <w:p w14:paraId="1726C3AA" w14:textId="77777777" w:rsidR="00CF02E1" w:rsidRPr="00AA68AE" w:rsidRDefault="00CF02E1" w:rsidP="00CF02E1">
            <w:pPr>
              <w:spacing w:after="0" w:line="276" w:lineRule="auto"/>
              <w:jc w:val="center"/>
              <w:rPr>
                <w:rFonts w:ascii="Arial" w:eastAsia="Times New Roman" w:hAnsi="Arial" w:cs="Arial"/>
                <w:b/>
                <w:bCs/>
                <w:color w:val="000000"/>
                <w:kern w:val="0"/>
                <w:sz w:val="18"/>
                <w:szCs w:val="18"/>
                <w:lang w:eastAsia="fr-FR"/>
                <w14:ligatures w14:val="none"/>
              </w:rPr>
            </w:pPr>
            <w:proofErr w:type="gramStart"/>
            <w:r w:rsidRPr="00AA68AE">
              <w:rPr>
                <w:rFonts w:ascii="Arial" w:eastAsia="Times New Roman" w:hAnsi="Arial" w:cs="Arial"/>
                <w:b/>
                <w:bCs/>
                <w:color w:val="000000"/>
                <w:kern w:val="0"/>
                <w:sz w:val="18"/>
                <w:szCs w:val="18"/>
                <w:lang w:eastAsia="fr-FR"/>
                <w14:ligatures w14:val="none"/>
              </w:rPr>
              <w:t>x</w:t>
            </w:r>
            <w:proofErr w:type="gramEnd"/>
          </w:p>
        </w:tc>
      </w:tr>
      <w:tr w:rsidR="00CF02E1" w:rsidRPr="00AA68AE" w14:paraId="1FDEBE9D" w14:textId="77777777" w:rsidTr="00A0687A">
        <w:trPr>
          <w:trHeight w:val="567"/>
        </w:trPr>
        <w:tc>
          <w:tcPr>
            <w:tcW w:w="3251" w:type="dxa"/>
            <w:shd w:val="clear" w:color="000000" w:fill="DDEBF7"/>
            <w:vAlign w:val="center"/>
            <w:hideMark/>
          </w:tcPr>
          <w:p w14:paraId="6E74FC06"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Objets et réseaux d'objets connectés</w:t>
            </w:r>
          </w:p>
        </w:tc>
        <w:tc>
          <w:tcPr>
            <w:tcW w:w="1101" w:type="dxa"/>
            <w:shd w:val="clear" w:color="000000" w:fill="DDEBF7"/>
            <w:vAlign w:val="center"/>
            <w:hideMark/>
          </w:tcPr>
          <w:p w14:paraId="18F554A3"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141" w:type="dxa"/>
            <w:shd w:val="clear" w:color="000000" w:fill="DDEBF7"/>
            <w:vAlign w:val="center"/>
            <w:hideMark/>
          </w:tcPr>
          <w:p w14:paraId="16BCBEC5"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121" w:type="dxa"/>
            <w:shd w:val="clear" w:color="000000" w:fill="DDEBF7"/>
            <w:vAlign w:val="center"/>
            <w:hideMark/>
          </w:tcPr>
          <w:p w14:paraId="61EF3EF7"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173" w:type="dxa"/>
            <w:shd w:val="clear" w:color="000000" w:fill="DDEBF7"/>
            <w:vAlign w:val="center"/>
            <w:hideMark/>
          </w:tcPr>
          <w:p w14:paraId="324F7ACC"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559" w:type="dxa"/>
            <w:shd w:val="clear" w:color="000000" w:fill="DDEBF7"/>
            <w:vAlign w:val="center"/>
            <w:hideMark/>
          </w:tcPr>
          <w:p w14:paraId="2E26C19F" w14:textId="77777777" w:rsidR="00CF02E1" w:rsidRPr="00AA68AE" w:rsidRDefault="00CF02E1" w:rsidP="00CF02E1">
            <w:pPr>
              <w:spacing w:after="0" w:line="276" w:lineRule="auto"/>
              <w:jc w:val="center"/>
              <w:rPr>
                <w:rFonts w:ascii="Arial" w:eastAsia="Times New Roman" w:hAnsi="Arial" w:cs="Arial"/>
                <w:b/>
                <w:bCs/>
                <w:color w:val="000000"/>
                <w:kern w:val="0"/>
                <w:sz w:val="18"/>
                <w:szCs w:val="18"/>
                <w:lang w:eastAsia="fr-FR"/>
                <w14:ligatures w14:val="none"/>
              </w:rPr>
            </w:pPr>
            <w:proofErr w:type="gramStart"/>
            <w:r w:rsidRPr="00AA68AE">
              <w:rPr>
                <w:rFonts w:ascii="Arial" w:eastAsia="Times New Roman" w:hAnsi="Arial" w:cs="Arial"/>
                <w:b/>
                <w:bCs/>
                <w:color w:val="000000"/>
                <w:kern w:val="0"/>
                <w:sz w:val="18"/>
                <w:szCs w:val="18"/>
                <w:lang w:eastAsia="fr-FR"/>
                <w14:ligatures w14:val="none"/>
              </w:rPr>
              <w:t>x</w:t>
            </w:r>
            <w:proofErr w:type="gramEnd"/>
          </w:p>
        </w:tc>
      </w:tr>
      <w:tr w:rsidR="00CF02E1" w:rsidRPr="00AA68AE" w14:paraId="44F03E58" w14:textId="77777777" w:rsidTr="00A0687A">
        <w:trPr>
          <w:trHeight w:val="567"/>
        </w:trPr>
        <w:tc>
          <w:tcPr>
            <w:tcW w:w="3251" w:type="dxa"/>
            <w:shd w:val="clear" w:color="auto" w:fill="auto"/>
            <w:vAlign w:val="center"/>
            <w:hideMark/>
          </w:tcPr>
          <w:p w14:paraId="3F435C4F"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Conseil et ingénierie</w:t>
            </w:r>
          </w:p>
        </w:tc>
        <w:tc>
          <w:tcPr>
            <w:tcW w:w="1101" w:type="dxa"/>
            <w:shd w:val="clear" w:color="auto" w:fill="auto"/>
            <w:vAlign w:val="center"/>
            <w:hideMark/>
          </w:tcPr>
          <w:p w14:paraId="16392349"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141" w:type="dxa"/>
            <w:shd w:val="clear" w:color="auto" w:fill="auto"/>
            <w:vAlign w:val="center"/>
            <w:hideMark/>
          </w:tcPr>
          <w:p w14:paraId="290B602B"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121" w:type="dxa"/>
            <w:shd w:val="clear" w:color="auto" w:fill="auto"/>
            <w:vAlign w:val="center"/>
            <w:hideMark/>
          </w:tcPr>
          <w:p w14:paraId="34751163"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173" w:type="dxa"/>
            <w:shd w:val="clear" w:color="auto" w:fill="auto"/>
            <w:vAlign w:val="center"/>
            <w:hideMark/>
          </w:tcPr>
          <w:p w14:paraId="0A28CC8C"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w:t>
            </w:r>
          </w:p>
        </w:tc>
        <w:tc>
          <w:tcPr>
            <w:tcW w:w="1559" w:type="dxa"/>
            <w:shd w:val="clear" w:color="auto" w:fill="auto"/>
            <w:vAlign w:val="center"/>
            <w:hideMark/>
          </w:tcPr>
          <w:p w14:paraId="5A3BD892" w14:textId="77777777" w:rsidR="00CF02E1" w:rsidRPr="00AA68AE" w:rsidRDefault="00CF02E1" w:rsidP="00CF02E1">
            <w:pPr>
              <w:spacing w:after="0" w:line="276" w:lineRule="auto"/>
              <w:jc w:val="center"/>
              <w:rPr>
                <w:rFonts w:ascii="Arial" w:eastAsia="Times New Roman" w:hAnsi="Arial" w:cs="Arial"/>
                <w:b/>
                <w:bCs/>
                <w:color w:val="000000"/>
                <w:kern w:val="0"/>
                <w:sz w:val="18"/>
                <w:szCs w:val="18"/>
                <w:lang w:eastAsia="fr-FR"/>
                <w14:ligatures w14:val="none"/>
              </w:rPr>
            </w:pPr>
            <w:proofErr w:type="gramStart"/>
            <w:r w:rsidRPr="00AA68AE">
              <w:rPr>
                <w:rFonts w:ascii="Arial" w:eastAsia="Times New Roman" w:hAnsi="Arial" w:cs="Arial"/>
                <w:b/>
                <w:bCs/>
                <w:color w:val="000000"/>
                <w:kern w:val="0"/>
                <w:sz w:val="18"/>
                <w:szCs w:val="18"/>
                <w:lang w:eastAsia="fr-FR"/>
                <w14:ligatures w14:val="none"/>
              </w:rPr>
              <w:t>x</w:t>
            </w:r>
            <w:proofErr w:type="gramEnd"/>
          </w:p>
        </w:tc>
      </w:tr>
      <w:tr w:rsidR="00CF02E1" w:rsidRPr="00AA68AE" w14:paraId="77362218" w14:textId="77777777" w:rsidTr="00A0687A">
        <w:trPr>
          <w:trHeight w:val="567"/>
        </w:trPr>
        <w:tc>
          <w:tcPr>
            <w:tcW w:w="3251" w:type="dxa"/>
            <w:shd w:val="clear" w:color="000000" w:fill="DDEBF7"/>
            <w:vAlign w:val="center"/>
            <w:hideMark/>
          </w:tcPr>
          <w:p w14:paraId="4F947F9F" w14:textId="77777777" w:rsidR="00CF02E1" w:rsidRPr="00AA68AE" w:rsidRDefault="00CF02E1" w:rsidP="00CF02E1">
            <w:pPr>
              <w:spacing w:after="0" w:line="276" w:lineRule="auto"/>
              <w:rPr>
                <w:rFonts w:ascii="Arial" w:eastAsia="Times New Roman" w:hAnsi="Arial" w:cs="Arial"/>
                <w:b/>
                <w:bCs/>
                <w:color w:val="000000"/>
                <w:kern w:val="0"/>
                <w:sz w:val="18"/>
                <w:szCs w:val="18"/>
                <w:lang w:eastAsia="fr-FR"/>
                <w14:ligatures w14:val="none"/>
              </w:rPr>
            </w:pPr>
            <w:r w:rsidRPr="00AA68AE">
              <w:rPr>
                <w:rFonts w:ascii="Arial" w:eastAsia="Times New Roman" w:hAnsi="Arial" w:cs="Arial"/>
                <w:b/>
                <w:bCs/>
                <w:color w:val="000000"/>
                <w:kern w:val="0"/>
                <w:sz w:val="18"/>
                <w:szCs w:val="18"/>
                <w:lang w:eastAsia="fr-FR"/>
                <w14:ligatures w14:val="none"/>
              </w:rPr>
              <w:t xml:space="preserve">Communication </w:t>
            </w:r>
          </w:p>
        </w:tc>
        <w:tc>
          <w:tcPr>
            <w:tcW w:w="1101" w:type="dxa"/>
            <w:shd w:val="clear" w:color="000000" w:fill="DDEBF7"/>
            <w:vAlign w:val="center"/>
            <w:hideMark/>
          </w:tcPr>
          <w:p w14:paraId="0EF0E5CF" w14:textId="77777777" w:rsidR="00CF02E1" w:rsidRPr="00AA68AE" w:rsidRDefault="00CF02E1" w:rsidP="00CF02E1">
            <w:pPr>
              <w:spacing w:after="0" w:line="276" w:lineRule="auto"/>
              <w:rPr>
                <w:rFonts w:ascii="Arial" w:eastAsia="Times New Roman" w:hAnsi="Arial" w:cs="Arial"/>
                <w:color w:val="000000"/>
                <w:kern w:val="0"/>
                <w:sz w:val="18"/>
                <w:szCs w:val="18"/>
                <w:lang w:eastAsia="fr-FR"/>
                <w14:ligatures w14:val="none"/>
              </w:rPr>
            </w:pPr>
            <w:r w:rsidRPr="00AA68AE">
              <w:rPr>
                <w:rFonts w:ascii="Arial" w:eastAsia="Times New Roman" w:hAnsi="Arial" w:cs="Arial"/>
                <w:color w:val="000000"/>
                <w:kern w:val="0"/>
                <w:sz w:val="18"/>
                <w:szCs w:val="18"/>
                <w:lang w:eastAsia="fr-FR"/>
                <w14:ligatures w14:val="none"/>
              </w:rPr>
              <w:t> </w:t>
            </w:r>
          </w:p>
        </w:tc>
        <w:tc>
          <w:tcPr>
            <w:tcW w:w="1141" w:type="dxa"/>
            <w:shd w:val="clear" w:color="000000" w:fill="DDEBF7"/>
            <w:vAlign w:val="center"/>
            <w:hideMark/>
          </w:tcPr>
          <w:p w14:paraId="4AACF105" w14:textId="77777777" w:rsidR="00CF02E1" w:rsidRPr="00AA68AE" w:rsidRDefault="00CF02E1" w:rsidP="00CF02E1">
            <w:pPr>
              <w:spacing w:after="0" w:line="276" w:lineRule="auto"/>
              <w:rPr>
                <w:rFonts w:ascii="Arial" w:eastAsia="Times New Roman" w:hAnsi="Arial" w:cs="Arial"/>
                <w:color w:val="000000"/>
                <w:kern w:val="0"/>
                <w:sz w:val="18"/>
                <w:szCs w:val="18"/>
                <w:lang w:eastAsia="fr-FR"/>
                <w14:ligatures w14:val="none"/>
              </w:rPr>
            </w:pPr>
            <w:r w:rsidRPr="00AA68AE">
              <w:rPr>
                <w:rFonts w:ascii="Arial" w:eastAsia="Times New Roman" w:hAnsi="Arial" w:cs="Arial"/>
                <w:color w:val="000000"/>
                <w:kern w:val="0"/>
                <w:sz w:val="18"/>
                <w:szCs w:val="18"/>
                <w:lang w:eastAsia="fr-FR"/>
                <w14:ligatures w14:val="none"/>
              </w:rPr>
              <w:t> </w:t>
            </w:r>
          </w:p>
        </w:tc>
        <w:tc>
          <w:tcPr>
            <w:tcW w:w="1121" w:type="dxa"/>
            <w:shd w:val="clear" w:color="000000" w:fill="DDEBF7"/>
            <w:vAlign w:val="center"/>
            <w:hideMark/>
          </w:tcPr>
          <w:p w14:paraId="67A716D8" w14:textId="77777777" w:rsidR="00CF02E1" w:rsidRPr="00AA68AE" w:rsidRDefault="00CF02E1" w:rsidP="00CF02E1">
            <w:pPr>
              <w:spacing w:after="0" w:line="276" w:lineRule="auto"/>
              <w:rPr>
                <w:rFonts w:ascii="Arial" w:eastAsia="Times New Roman" w:hAnsi="Arial" w:cs="Arial"/>
                <w:color w:val="000000"/>
                <w:kern w:val="0"/>
                <w:sz w:val="18"/>
                <w:szCs w:val="18"/>
                <w:lang w:eastAsia="fr-FR"/>
                <w14:ligatures w14:val="none"/>
              </w:rPr>
            </w:pPr>
            <w:r w:rsidRPr="00AA68AE">
              <w:rPr>
                <w:rFonts w:ascii="Arial" w:eastAsia="Times New Roman" w:hAnsi="Arial" w:cs="Arial"/>
                <w:color w:val="000000"/>
                <w:kern w:val="0"/>
                <w:sz w:val="18"/>
                <w:szCs w:val="18"/>
                <w:lang w:eastAsia="fr-FR"/>
                <w14:ligatures w14:val="none"/>
              </w:rPr>
              <w:t> </w:t>
            </w:r>
          </w:p>
        </w:tc>
        <w:tc>
          <w:tcPr>
            <w:tcW w:w="1173" w:type="dxa"/>
            <w:shd w:val="clear" w:color="000000" w:fill="DDEBF7"/>
            <w:vAlign w:val="center"/>
            <w:hideMark/>
          </w:tcPr>
          <w:p w14:paraId="102447FE" w14:textId="77777777" w:rsidR="00CF02E1" w:rsidRPr="00AA68AE" w:rsidRDefault="00CF02E1" w:rsidP="00CF02E1">
            <w:pPr>
              <w:spacing w:after="0" w:line="276" w:lineRule="auto"/>
              <w:rPr>
                <w:rFonts w:ascii="Arial" w:eastAsia="Times New Roman" w:hAnsi="Arial" w:cs="Arial"/>
                <w:color w:val="000000"/>
                <w:kern w:val="0"/>
                <w:sz w:val="18"/>
                <w:szCs w:val="18"/>
                <w:lang w:eastAsia="fr-FR"/>
                <w14:ligatures w14:val="none"/>
              </w:rPr>
            </w:pPr>
            <w:r w:rsidRPr="00AA68AE">
              <w:rPr>
                <w:rFonts w:ascii="Arial" w:eastAsia="Times New Roman" w:hAnsi="Arial" w:cs="Arial"/>
                <w:color w:val="000000"/>
                <w:kern w:val="0"/>
                <w:sz w:val="18"/>
                <w:szCs w:val="18"/>
                <w:lang w:eastAsia="fr-FR"/>
                <w14:ligatures w14:val="none"/>
              </w:rPr>
              <w:t> </w:t>
            </w:r>
          </w:p>
        </w:tc>
        <w:tc>
          <w:tcPr>
            <w:tcW w:w="1559" w:type="dxa"/>
            <w:shd w:val="clear" w:color="000000" w:fill="DDEBF7"/>
            <w:vAlign w:val="center"/>
            <w:hideMark/>
          </w:tcPr>
          <w:p w14:paraId="5AEAA7D9" w14:textId="77777777" w:rsidR="00CF02E1" w:rsidRPr="00AA68AE" w:rsidRDefault="00CF02E1" w:rsidP="00CF02E1">
            <w:pPr>
              <w:spacing w:after="0" w:line="276" w:lineRule="auto"/>
              <w:jc w:val="center"/>
              <w:rPr>
                <w:rFonts w:ascii="Arial" w:eastAsia="Times New Roman" w:hAnsi="Arial" w:cs="Arial"/>
                <w:b/>
                <w:bCs/>
                <w:color w:val="000000"/>
                <w:kern w:val="0"/>
                <w:sz w:val="18"/>
                <w:szCs w:val="18"/>
                <w:lang w:eastAsia="fr-FR"/>
                <w14:ligatures w14:val="none"/>
              </w:rPr>
            </w:pPr>
            <w:proofErr w:type="gramStart"/>
            <w:r w:rsidRPr="00AA68AE">
              <w:rPr>
                <w:rFonts w:ascii="Arial" w:eastAsia="Times New Roman" w:hAnsi="Arial" w:cs="Arial"/>
                <w:b/>
                <w:bCs/>
                <w:color w:val="000000"/>
                <w:kern w:val="0"/>
                <w:sz w:val="18"/>
                <w:szCs w:val="18"/>
                <w:lang w:eastAsia="fr-FR"/>
                <w14:ligatures w14:val="none"/>
              </w:rPr>
              <w:t>x</w:t>
            </w:r>
            <w:proofErr w:type="gramEnd"/>
          </w:p>
        </w:tc>
      </w:tr>
    </w:tbl>
    <w:p w14:paraId="178EF305" w14:textId="77777777" w:rsidR="00526C88" w:rsidRDefault="00526C88" w:rsidP="00526C88">
      <w:pPr>
        <w:jc w:val="both"/>
        <w:rPr>
          <w:rFonts w:ascii="Arial" w:hAnsi="Arial" w:cs="Arial"/>
          <w:b/>
          <w:bCs/>
          <w:sz w:val="20"/>
          <w:szCs w:val="20"/>
        </w:rPr>
      </w:pPr>
    </w:p>
    <w:p w14:paraId="1BBE1C6E" w14:textId="73AF8053" w:rsidR="00526C88" w:rsidRPr="002411A5" w:rsidRDefault="00526C88" w:rsidP="00526C88">
      <w:pPr>
        <w:jc w:val="both"/>
        <w:rPr>
          <w:rFonts w:ascii="Arial" w:hAnsi="Arial" w:cs="Arial"/>
          <w:sz w:val="20"/>
          <w:szCs w:val="20"/>
        </w:rPr>
      </w:pPr>
      <w:r>
        <w:rPr>
          <w:rFonts w:ascii="Arial" w:hAnsi="Arial" w:cs="Arial"/>
          <w:b/>
          <w:bCs/>
          <w:sz w:val="20"/>
          <w:szCs w:val="20"/>
        </w:rPr>
        <w:t>2</w:t>
      </w:r>
      <w:r w:rsidRPr="002411A5">
        <w:rPr>
          <w:rFonts w:ascii="Arial" w:hAnsi="Arial" w:cs="Arial"/>
          <w:b/>
          <w:bCs/>
          <w:sz w:val="20"/>
          <w:szCs w:val="20"/>
        </w:rPr>
        <w:t xml:space="preserve">- </w:t>
      </w:r>
      <w:r>
        <w:rPr>
          <w:rFonts w:ascii="Arial" w:hAnsi="Arial" w:cs="Arial"/>
          <w:b/>
          <w:bCs/>
          <w:sz w:val="20"/>
          <w:szCs w:val="20"/>
        </w:rPr>
        <w:t xml:space="preserve">VOLET GOUVERNANCE : </w:t>
      </w:r>
      <w:r w:rsidR="003C5DED">
        <w:rPr>
          <w:rFonts w:ascii="Arial" w:hAnsi="Arial" w:cs="Arial"/>
          <w:b/>
          <w:bCs/>
          <w:sz w:val="20"/>
          <w:szCs w:val="20"/>
        </w:rPr>
        <w:t xml:space="preserve">RENFORCEMENT DU </w:t>
      </w:r>
      <w:r w:rsidR="000F064C">
        <w:rPr>
          <w:rFonts w:ascii="Arial" w:hAnsi="Arial" w:cs="Arial"/>
          <w:b/>
          <w:bCs/>
          <w:sz w:val="20"/>
          <w:szCs w:val="20"/>
        </w:rPr>
        <w:t>RÔLE DES SUPPLÉANTS ET ACTUALISATION DES CIRCONSCRIPTIONS</w:t>
      </w:r>
      <w:r w:rsidR="005B73FE">
        <w:rPr>
          <w:rFonts w:ascii="Arial" w:hAnsi="Arial" w:cs="Arial"/>
          <w:b/>
          <w:bCs/>
          <w:sz w:val="20"/>
          <w:szCs w:val="20"/>
        </w:rPr>
        <w:t xml:space="preserve"> É</w:t>
      </w:r>
      <w:r w:rsidR="000F064C">
        <w:rPr>
          <w:rFonts w:ascii="Arial" w:hAnsi="Arial" w:cs="Arial"/>
          <w:b/>
          <w:bCs/>
          <w:sz w:val="20"/>
          <w:szCs w:val="20"/>
        </w:rPr>
        <w:t xml:space="preserve">LECTIVES ET DE LA COMPOSITION DU COMITÉ SYNDICAL </w:t>
      </w:r>
    </w:p>
    <w:p w14:paraId="492DBCA1" w14:textId="72558043" w:rsidR="00526C88" w:rsidRPr="00526C88" w:rsidRDefault="00526C88" w:rsidP="00526C88">
      <w:pPr>
        <w:jc w:val="both"/>
        <w:rPr>
          <w:rFonts w:ascii="Arial" w:hAnsi="Arial" w:cs="Arial"/>
          <w:sz w:val="20"/>
          <w:szCs w:val="20"/>
        </w:rPr>
      </w:pPr>
      <w:r>
        <w:rPr>
          <w:rFonts w:ascii="Arial" w:hAnsi="Arial" w:cs="Arial"/>
          <w:sz w:val="20"/>
          <w:szCs w:val="20"/>
        </w:rPr>
        <w:t>L</w:t>
      </w:r>
      <w:r w:rsidRPr="00526C88">
        <w:rPr>
          <w:rFonts w:ascii="Arial" w:hAnsi="Arial" w:cs="Arial"/>
          <w:sz w:val="20"/>
          <w:szCs w:val="20"/>
        </w:rPr>
        <w:t xml:space="preserve">e fonctionnement des instances du </w:t>
      </w:r>
      <w:proofErr w:type="spellStart"/>
      <w:r w:rsidRPr="00526C88">
        <w:rPr>
          <w:rFonts w:ascii="Arial" w:hAnsi="Arial" w:cs="Arial"/>
          <w:sz w:val="20"/>
          <w:szCs w:val="20"/>
        </w:rPr>
        <w:t>Siéml</w:t>
      </w:r>
      <w:proofErr w:type="spellEnd"/>
      <w:r w:rsidRPr="00526C88">
        <w:rPr>
          <w:rFonts w:ascii="Arial" w:hAnsi="Arial" w:cs="Arial"/>
          <w:sz w:val="20"/>
          <w:szCs w:val="20"/>
        </w:rPr>
        <w:t xml:space="preserve"> a déjà fait l'objet d'une profonde réforme statutaire en 2016 et 2019 pour adapter sa gouvernance à la réforme territoriale et à la diversification de ses compétences. Un équilibre satisfaisant semble avoir été trouvé s’agissant de la gouvernance territorialisée avec une bonne articulation entre les circonscriptions électives et territoires d’animation d’un côté, et le comité syndical</w:t>
      </w:r>
      <w:r w:rsidR="000F064C">
        <w:rPr>
          <w:rFonts w:ascii="Arial" w:hAnsi="Arial" w:cs="Arial"/>
          <w:sz w:val="20"/>
          <w:szCs w:val="20"/>
        </w:rPr>
        <w:t xml:space="preserve"> allégé</w:t>
      </w:r>
      <w:r w:rsidRPr="00526C88">
        <w:rPr>
          <w:rFonts w:ascii="Arial" w:hAnsi="Arial" w:cs="Arial"/>
          <w:sz w:val="20"/>
          <w:szCs w:val="20"/>
        </w:rPr>
        <w:t xml:space="preserve"> de l’autre, ainsi qu’un bon équilibre entre la représentation des communes </w:t>
      </w:r>
      <w:r w:rsidR="000F064C">
        <w:rPr>
          <w:rFonts w:ascii="Arial" w:hAnsi="Arial" w:cs="Arial"/>
          <w:sz w:val="20"/>
          <w:szCs w:val="20"/>
        </w:rPr>
        <w:t xml:space="preserve">(chaque commune dispose d’un représentant quelle que soit sa taille) </w:t>
      </w:r>
      <w:r w:rsidRPr="00526C88">
        <w:rPr>
          <w:rFonts w:ascii="Arial" w:hAnsi="Arial" w:cs="Arial"/>
          <w:sz w:val="20"/>
          <w:szCs w:val="20"/>
        </w:rPr>
        <w:t>et celle de leurs groupements</w:t>
      </w:r>
      <w:r w:rsidR="000F064C">
        <w:rPr>
          <w:rFonts w:ascii="Arial" w:hAnsi="Arial" w:cs="Arial"/>
          <w:sz w:val="20"/>
          <w:szCs w:val="20"/>
        </w:rPr>
        <w:t xml:space="preserve"> (représentés en fonction de leur poids démographique)</w:t>
      </w:r>
      <w:r w:rsidRPr="00526C88">
        <w:rPr>
          <w:rFonts w:ascii="Arial" w:hAnsi="Arial" w:cs="Arial"/>
          <w:sz w:val="20"/>
          <w:szCs w:val="20"/>
        </w:rPr>
        <w:t xml:space="preserve">. </w:t>
      </w:r>
    </w:p>
    <w:p w14:paraId="2FE955D8" w14:textId="49F359A0" w:rsidR="00526C88" w:rsidRDefault="00526C88" w:rsidP="00E52568">
      <w:pPr>
        <w:jc w:val="both"/>
        <w:rPr>
          <w:rFonts w:ascii="Arial" w:hAnsi="Arial" w:cs="Arial"/>
          <w:sz w:val="20"/>
          <w:szCs w:val="20"/>
        </w:rPr>
      </w:pPr>
      <w:r w:rsidRPr="00526C88">
        <w:rPr>
          <w:rFonts w:ascii="Arial" w:hAnsi="Arial" w:cs="Arial"/>
          <w:sz w:val="20"/>
          <w:szCs w:val="20"/>
        </w:rPr>
        <w:t>De ce fait, le projet de révision des statuts n’entend pas modifier la gouvernance actuelle</w:t>
      </w:r>
      <w:r>
        <w:rPr>
          <w:rFonts w:ascii="Arial" w:hAnsi="Arial" w:cs="Arial"/>
          <w:sz w:val="20"/>
          <w:szCs w:val="20"/>
        </w:rPr>
        <w:t xml:space="preserve"> du </w:t>
      </w:r>
      <w:proofErr w:type="spellStart"/>
      <w:r>
        <w:rPr>
          <w:rFonts w:ascii="Arial" w:hAnsi="Arial" w:cs="Arial"/>
          <w:sz w:val="20"/>
          <w:szCs w:val="20"/>
        </w:rPr>
        <w:t>Siéml</w:t>
      </w:r>
      <w:proofErr w:type="spellEnd"/>
      <w:r w:rsidR="005B73FE">
        <w:rPr>
          <w:rFonts w:ascii="Arial" w:hAnsi="Arial" w:cs="Arial"/>
          <w:sz w:val="20"/>
          <w:szCs w:val="20"/>
        </w:rPr>
        <w:t> ;</w:t>
      </w:r>
      <w:r w:rsidRPr="00526C88">
        <w:rPr>
          <w:rFonts w:ascii="Arial" w:hAnsi="Arial" w:cs="Arial"/>
          <w:sz w:val="20"/>
          <w:szCs w:val="20"/>
        </w:rPr>
        <w:t xml:space="preserve"> il </w:t>
      </w:r>
      <w:r>
        <w:rPr>
          <w:rFonts w:ascii="Arial" w:hAnsi="Arial" w:cs="Arial"/>
          <w:sz w:val="20"/>
          <w:szCs w:val="20"/>
        </w:rPr>
        <w:t>procède simplement à deux ajustements complémentaires destinés à conforter son fonctionnement :</w:t>
      </w:r>
    </w:p>
    <w:p w14:paraId="7D71A160" w14:textId="17C230D6" w:rsidR="00526C88" w:rsidRDefault="00526C88" w:rsidP="00E52568">
      <w:pPr>
        <w:pStyle w:val="Paragraphedeliste"/>
        <w:numPr>
          <w:ilvl w:val="0"/>
          <w:numId w:val="27"/>
        </w:numPr>
        <w:contextualSpacing w:val="0"/>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ajustements rédactionnels, pour </w:t>
      </w:r>
      <w:r w:rsidRPr="00526C88">
        <w:rPr>
          <w:rFonts w:ascii="Arial" w:hAnsi="Arial" w:cs="Arial"/>
          <w:sz w:val="20"/>
          <w:szCs w:val="20"/>
        </w:rPr>
        <w:t xml:space="preserve">clarifier la présentation et le rôle des représentants et </w:t>
      </w:r>
      <w:r>
        <w:rPr>
          <w:rFonts w:ascii="Arial" w:hAnsi="Arial" w:cs="Arial"/>
          <w:sz w:val="20"/>
          <w:szCs w:val="20"/>
        </w:rPr>
        <w:t xml:space="preserve">délégués, </w:t>
      </w:r>
      <w:r w:rsidRPr="00526C88">
        <w:rPr>
          <w:rFonts w:ascii="Arial" w:hAnsi="Arial" w:cs="Arial"/>
          <w:sz w:val="20"/>
          <w:szCs w:val="20"/>
        </w:rPr>
        <w:t>simplifier la gestion des suppléants</w:t>
      </w:r>
      <w:r>
        <w:rPr>
          <w:rFonts w:ascii="Arial" w:hAnsi="Arial" w:cs="Arial"/>
          <w:sz w:val="20"/>
          <w:szCs w:val="20"/>
        </w:rPr>
        <w:t xml:space="preserve"> et, d’une manière générale, pour</w:t>
      </w:r>
      <w:r w:rsidRPr="00526C88">
        <w:rPr>
          <w:rFonts w:ascii="Arial" w:hAnsi="Arial" w:cs="Arial"/>
          <w:sz w:val="20"/>
          <w:szCs w:val="20"/>
        </w:rPr>
        <w:t xml:space="preserve"> faciliter la compréhension </w:t>
      </w:r>
      <w:r w:rsidR="000F064C">
        <w:rPr>
          <w:rFonts w:ascii="Arial" w:hAnsi="Arial" w:cs="Arial"/>
          <w:sz w:val="20"/>
          <w:szCs w:val="20"/>
        </w:rPr>
        <w:t>du</w:t>
      </w:r>
      <w:r w:rsidRPr="00526C88">
        <w:rPr>
          <w:rFonts w:ascii="Arial" w:hAnsi="Arial" w:cs="Arial"/>
          <w:sz w:val="20"/>
          <w:szCs w:val="20"/>
        </w:rPr>
        <w:t xml:space="preserve"> fonctionnement du Syndicat</w:t>
      </w:r>
      <w:r>
        <w:rPr>
          <w:rFonts w:ascii="Arial" w:hAnsi="Arial" w:cs="Arial"/>
          <w:sz w:val="20"/>
          <w:szCs w:val="20"/>
        </w:rPr>
        <w:t> ;</w:t>
      </w:r>
    </w:p>
    <w:p w14:paraId="5D37CB8C" w14:textId="77777777" w:rsidR="000F064C" w:rsidRDefault="000F064C" w:rsidP="000F064C">
      <w:pPr>
        <w:pStyle w:val="Paragraphedeliste"/>
        <w:contextualSpacing w:val="0"/>
        <w:jc w:val="both"/>
        <w:rPr>
          <w:rFonts w:ascii="Arial" w:hAnsi="Arial" w:cs="Arial"/>
          <w:sz w:val="20"/>
          <w:szCs w:val="20"/>
        </w:rPr>
      </w:pPr>
    </w:p>
    <w:p w14:paraId="6DAC4867" w14:textId="61A1B5CC" w:rsidR="00526C88" w:rsidRPr="00E52568" w:rsidRDefault="00526C88" w:rsidP="00E52568">
      <w:pPr>
        <w:pStyle w:val="Paragraphedeliste"/>
        <w:numPr>
          <w:ilvl w:val="0"/>
          <w:numId w:val="27"/>
        </w:numPr>
        <w:contextualSpacing w:val="0"/>
        <w:jc w:val="both"/>
        <w:rPr>
          <w:rFonts w:ascii="Arial" w:hAnsi="Arial" w:cs="Arial"/>
          <w:sz w:val="20"/>
          <w:szCs w:val="20"/>
        </w:rPr>
      </w:pPr>
      <w:proofErr w:type="gramStart"/>
      <w:r w:rsidRPr="00E52568">
        <w:rPr>
          <w:rFonts w:ascii="Arial" w:hAnsi="Arial" w:cs="Arial"/>
          <w:sz w:val="20"/>
          <w:szCs w:val="20"/>
        </w:rPr>
        <w:t>un</w:t>
      </w:r>
      <w:proofErr w:type="gramEnd"/>
      <w:r w:rsidRPr="00E52568">
        <w:rPr>
          <w:rFonts w:ascii="Arial" w:hAnsi="Arial" w:cs="Arial"/>
          <w:sz w:val="20"/>
          <w:szCs w:val="20"/>
        </w:rPr>
        <w:t xml:space="preserve"> ajustement de la composition du comité syndical (nombre de sièges) résultant d’une actualisation des circonscriptions électives </w:t>
      </w:r>
      <w:r w:rsidR="00E52568">
        <w:rPr>
          <w:rFonts w:ascii="Arial" w:hAnsi="Arial" w:cs="Arial"/>
          <w:sz w:val="20"/>
          <w:szCs w:val="20"/>
        </w:rPr>
        <w:t xml:space="preserve">et </w:t>
      </w:r>
      <w:r w:rsidR="000F064C">
        <w:rPr>
          <w:rFonts w:ascii="Arial" w:hAnsi="Arial" w:cs="Arial"/>
          <w:sz w:val="20"/>
          <w:szCs w:val="20"/>
        </w:rPr>
        <w:t>d’une mise à jour des</w:t>
      </w:r>
      <w:r w:rsidRPr="00E52568">
        <w:rPr>
          <w:rFonts w:ascii="Arial" w:hAnsi="Arial" w:cs="Arial"/>
          <w:sz w:val="20"/>
          <w:szCs w:val="20"/>
        </w:rPr>
        <w:t xml:space="preserve"> populations municipales au 1</w:t>
      </w:r>
      <w:r w:rsidRPr="00E52568">
        <w:rPr>
          <w:rFonts w:ascii="Arial" w:hAnsi="Arial" w:cs="Arial"/>
          <w:sz w:val="20"/>
          <w:szCs w:val="20"/>
          <w:vertAlign w:val="superscript"/>
        </w:rPr>
        <w:t>er</w:t>
      </w:r>
      <w:r w:rsidRPr="00E52568">
        <w:rPr>
          <w:rFonts w:ascii="Arial" w:hAnsi="Arial" w:cs="Arial"/>
          <w:sz w:val="20"/>
          <w:szCs w:val="20"/>
        </w:rPr>
        <w:t xml:space="preserve"> janvier 2025</w:t>
      </w:r>
      <w:r w:rsidR="00E52568" w:rsidRPr="00E52568">
        <w:rPr>
          <w:rFonts w:ascii="Arial" w:hAnsi="Arial" w:cs="Arial"/>
          <w:sz w:val="20"/>
          <w:szCs w:val="20"/>
        </w:rPr>
        <w:t>. Pour mémoire, les critères de détermination du nombre de sièges au comité syndical attribuables à chaque circonscription varient en fonction de la population municipale présente sur le territoire concerné</w:t>
      </w:r>
      <w:r w:rsidR="00E52568">
        <w:rPr>
          <w:rFonts w:ascii="Arial" w:hAnsi="Arial" w:cs="Arial"/>
          <w:sz w:val="20"/>
          <w:szCs w:val="20"/>
        </w:rPr>
        <w:t xml:space="preserve">. </w:t>
      </w:r>
      <w:r w:rsidR="00E52568" w:rsidRPr="00E52568">
        <w:rPr>
          <w:rFonts w:ascii="Arial" w:hAnsi="Arial" w:cs="Arial"/>
          <w:sz w:val="20"/>
          <w:szCs w:val="20"/>
        </w:rPr>
        <w:t xml:space="preserve">Les modifications des circonscriptions électives et conséquences associées seraient les suivantes. Elles feraient passer le comité syndical du </w:t>
      </w:r>
      <w:proofErr w:type="spellStart"/>
      <w:r w:rsidR="00E52568" w:rsidRPr="00E52568">
        <w:rPr>
          <w:rFonts w:ascii="Arial" w:hAnsi="Arial" w:cs="Arial"/>
          <w:sz w:val="20"/>
          <w:szCs w:val="20"/>
        </w:rPr>
        <w:t>Siéml</w:t>
      </w:r>
      <w:proofErr w:type="spellEnd"/>
      <w:r w:rsidR="00E52568" w:rsidRPr="00E52568">
        <w:rPr>
          <w:rFonts w:ascii="Arial" w:hAnsi="Arial" w:cs="Arial"/>
          <w:sz w:val="20"/>
          <w:szCs w:val="20"/>
        </w:rPr>
        <w:t xml:space="preserve"> de 46 à 50 délégués.</w:t>
      </w:r>
    </w:p>
    <w:p w14:paraId="00443E1E" w14:textId="1510A720" w:rsidR="00A712AB" w:rsidRPr="00A712AB" w:rsidRDefault="00A712AB" w:rsidP="00A712AB">
      <w:pPr>
        <w:jc w:val="both"/>
        <w:rPr>
          <w:rFonts w:ascii="Arial" w:hAnsi="Arial" w:cs="Arial"/>
          <w:sz w:val="20"/>
          <w:szCs w:val="20"/>
        </w:rPr>
      </w:pPr>
      <w:r>
        <w:rPr>
          <w:rFonts w:ascii="Arial" w:hAnsi="Arial" w:cs="Arial"/>
          <w:sz w:val="20"/>
          <w:szCs w:val="20"/>
        </w:rPr>
        <w:t xml:space="preserve">Désormais, conformément </w:t>
      </w:r>
      <w:r w:rsidRPr="00245DC7">
        <w:rPr>
          <w:rFonts w:ascii="Arial" w:hAnsi="Arial" w:cs="Arial"/>
          <w:sz w:val="20"/>
          <w:szCs w:val="20"/>
        </w:rPr>
        <w:t>aux articles L. 5211-17 et L. 5211-18</w:t>
      </w:r>
      <w:r>
        <w:rPr>
          <w:rFonts w:ascii="Arial" w:hAnsi="Arial" w:cs="Arial"/>
          <w:sz w:val="20"/>
          <w:szCs w:val="20"/>
        </w:rPr>
        <w:t xml:space="preserve"> du code général des collectivités territoriales</w:t>
      </w:r>
      <w:r w:rsidRPr="00A712AB">
        <w:rPr>
          <w:rFonts w:ascii="Arial" w:hAnsi="Arial" w:cs="Arial"/>
          <w:sz w:val="20"/>
          <w:szCs w:val="20"/>
        </w:rPr>
        <w:t xml:space="preserve">, l’assemblée délibérante de chaque membre du </w:t>
      </w:r>
      <w:proofErr w:type="spellStart"/>
      <w:r>
        <w:rPr>
          <w:rFonts w:ascii="Arial" w:hAnsi="Arial" w:cs="Arial"/>
          <w:sz w:val="20"/>
          <w:szCs w:val="20"/>
        </w:rPr>
        <w:t>Siéml</w:t>
      </w:r>
      <w:proofErr w:type="spellEnd"/>
      <w:r w:rsidRPr="00A712AB">
        <w:rPr>
          <w:rFonts w:ascii="Arial" w:hAnsi="Arial" w:cs="Arial"/>
          <w:sz w:val="20"/>
          <w:szCs w:val="20"/>
        </w:rPr>
        <w:t xml:space="preserve"> doit se prononcer sur cette modification statutaire.</w:t>
      </w:r>
    </w:p>
    <w:p w14:paraId="2F3E32D5" w14:textId="13C83472" w:rsidR="00A712AB" w:rsidRPr="00A712AB" w:rsidRDefault="00A712AB" w:rsidP="00A712AB">
      <w:pPr>
        <w:jc w:val="both"/>
        <w:rPr>
          <w:rFonts w:ascii="Arial" w:hAnsi="Arial" w:cs="Arial"/>
          <w:sz w:val="20"/>
          <w:szCs w:val="20"/>
        </w:rPr>
      </w:pPr>
      <w:proofErr w:type="gramStart"/>
      <w:r w:rsidRPr="00A712AB">
        <w:rPr>
          <w:rFonts w:ascii="Arial" w:hAnsi="Arial" w:cs="Arial"/>
          <w:sz w:val="20"/>
          <w:szCs w:val="20"/>
        </w:rPr>
        <w:t>Ceci étant</w:t>
      </w:r>
      <w:proofErr w:type="gramEnd"/>
      <w:r w:rsidRPr="00A712AB">
        <w:rPr>
          <w:rFonts w:ascii="Arial" w:hAnsi="Arial" w:cs="Arial"/>
          <w:sz w:val="20"/>
          <w:szCs w:val="20"/>
        </w:rPr>
        <w:t xml:space="preserve"> exposé, il est proposé au </w:t>
      </w:r>
      <w:r w:rsidRPr="00A712AB">
        <w:rPr>
          <w:rFonts w:ascii="Arial" w:hAnsi="Arial" w:cs="Arial"/>
          <w:sz w:val="20"/>
          <w:szCs w:val="20"/>
          <w:highlight w:val="yellow"/>
        </w:rPr>
        <w:t xml:space="preserve">conseil municipal / conseil </w:t>
      </w:r>
      <w:proofErr w:type="gramStart"/>
      <w:r w:rsidRPr="00A712AB">
        <w:rPr>
          <w:rFonts w:ascii="Arial" w:hAnsi="Arial" w:cs="Arial"/>
          <w:sz w:val="20"/>
          <w:szCs w:val="20"/>
          <w:highlight w:val="yellow"/>
        </w:rPr>
        <w:t>communautaire:</w:t>
      </w:r>
      <w:proofErr w:type="gramEnd"/>
    </w:p>
    <w:p w14:paraId="756F3EE9" w14:textId="77777777" w:rsidR="00767000" w:rsidRPr="00245DC7" w:rsidRDefault="00767000" w:rsidP="00767000">
      <w:pPr>
        <w:numPr>
          <w:ilvl w:val="0"/>
          <w:numId w:val="18"/>
        </w:numPr>
        <w:jc w:val="both"/>
        <w:rPr>
          <w:rFonts w:ascii="Arial" w:hAnsi="Arial" w:cs="Arial"/>
          <w:sz w:val="20"/>
          <w:szCs w:val="20"/>
        </w:rPr>
      </w:pPr>
      <w:proofErr w:type="gramStart"/>
      <w:r w:rsidRPr="00245DC7">
        <w:rPr>
          <w:rFonts w:ascii="Arial" w:hAnsi="Arial" w:cs="Arial"/>
          <w:b/>
          <w:bCs/>
          <w:sz w:val="20"/>
          <w:szCs w:val="20"/>
          <w:highlight w:val="yellow"/>
        </w:rPr>
        <w:t>d’a</w:t>
      </w:r>
      <w:r w:rsidRPr="00B35C65">
        <w:rPr>
          <w:rFonts w:ascii="Arial" w:hAnsi="Arial" w:cs="Arial"/>
          <w:b/>
          <w:bCs/>
          <w:sz w:val="20"/>
          <w:szCs w:val="20"/>
          <w:highlight w:val="yellow"/>
        </w:rPr>
        <w:t>pprouver</w:t>
      </w:r>
      <w:proofErr w:type="gramEnd"/>
      <w:r w:rsidRPr="00B35C65">
        <w:rPr>
          <w:rFonts w:ascii="Arial" w:hAnsi="Arial" w:cs="Arial"/>
          <w:b/>
          <w:bCs/>
          <w:sz w:val="20"/>
          <w:szCs w:val="20"/>
          <w:highlight w:val="yellow"/>
        </w:rPr>
        <w:t xml:space="preserve"> / de refuser</w:t>
      </w:r>
      <w:r>
        <w:rPr>
          <w:rFonts w:ascii="Arial" w:hAnsi="Arial" w:cs="Arial"/>
          <w:b/>
          <w:bCs/>
          <w:sz w:val="20"/>
          <w:szCs w:val="20"/>
        </w:rPr>
        <w:t xml:space="preserve"> </w:t>
      </w:r>
      <w:r w:rsidRPr="00245DC7">
        <w:rPr>
          <w:rFonts w:ascii="Arial" w:hAnsi="Arial" w:cs="Arial"/>
          <w:sz w:val="20"/>
          <w:szCs w:val="20"/>
        </w:rPr>
        <w:t>le projet de</w:t>
      </w:r>
      <w:r>
        <w:rPr>
          <w:rFonts w:ascii="Arial" w:hAnsi="Arial" w:cs="Arial"/>
          <w:sz w:val="20"/>
          <w:szCs w:val="20"/>
        </w:rPr>
        <w:t xml:space="preserve"> réforme des</w:t>
      </w:r>
      <w:r w:rsidRPr="00245DC7">
        <w:rPr>
          <w:rFonts w:ascii="Arial" w:hAnsi="Arial" w:cs="Arial"/>
          <w:sz w:val="20"/>
          <w:szCs w:val="20"/>
        </w:rPr>
        <w:t xml:space="preserve"> statuts du </w:t>
      </w:r>
      <w:proofErr w:type="spellStart"/>
      <w:r w:rsidRPr="00245DC7">
        <w:rPr>
          <w:rFonts w:ascii="Arial" w:hAnsi="Arial" w:cs="Arial"/>
          <w:sz w:val="20"/>
          <w:szCs w:val="20"/>
        </w:rPr>
        <w:t>Siéml</w:t>
      </w:r>
      <w:proofErr w:type="spellEnd"/>
      <w:r>
        <w:rPr>
          <w:rFonts w:ascii="Arial" w:hAnsi="Arial" w:cs="Arial"/>
          <w:sz w:val="20"/>
          <w:szCs w:val="20"/>
        </w:rPr>
        <w:t>,</w:t>
      </w:r>
      <w:r w:rsidRPr="00245DC7">
        <w:rPr>
          <w:rFonts w:ascii="Arial" w:hAnsi="Arial" w:cs="Arial"/>
          <w:sz w:val="20"/>
          <w:szCs w:val="20"/>
        </w:rPr>
        <w:t xml:space="preserve"> tel que joint en annexe ; </w:t>
      </w:r>
    </w:p>
    <w:p w14:paraId="47CD63A9" w14:textId="77777777" w:rsidR="00767000" w:rsidRPr="00245DC7" w:rsidRDefault="00767000" w:rsidP="00767000">
      <w:pPr>
        <w:numPr>
          <w:ilvl w:val="0"/>
          <w:numId w:val="18"/>
        </w:numPr>
        <w:jc w:val="both"/>
        <w:rPr>
          <w:rFonts w:ascii="Arial" w:hAnsi="Arial" w:cs="Arial"/>
          <w:sz w:val="20"/>
          <w:szCs w:val="20"/>
        </w:rPr>
      </w:pPr>
      <w:proofErr w:type="gramStart"/>
      <w:r w:rsidRPr="00245DC7">
        <w:rPr>
          <w:rFonts w:ascii="Arial" w:hAnsi="Arial" w:cs="Arial"/>
          <w:b/>
          <w:bCs/>
          <w:sz w:val="20"/>
          <w:szCs w:val="20"/>
        </w:rPr>
        <w:t>d’autoriser</w:t>
      </w:r>
      <w:proofErr w:type="gramEnd"/>
      <w:r w:rsidRPr="00245DC7">
        <w:rPr>
          <w:rFonts w:ascii="Arial" w:hAnsi="Arial" w:cs="Arial"/>
          <w:b/>
          <w:bCs/>
          <w:sz w:val="20"/>
          <w:szCs w:val="20"/>
        </w:rPr>
        <w:t xml:space="preserve"> </w:t>
      </w:r>
      <w:r w:rsidRPr="00245DC7">
        <w:rPr>
          <w:rFonts w:ascii="Arial" w:hAnsi="Arial" w:cs="Arial"/>
          <w:sz w:val="20"/>
          <w:szCs w:val="20"/>
          <w:highlight w:val="yellow"/>
        </w:rPr>
        <w:t xml:space="preserve">le </w:t>
      </w:r>
      <w:r w:rsidRPr="00A712AB">
        <w:rPr>
          <w:rFonts w:ascii="Arial" w:hAnsi="Arial" w:cs="Arial"/>
          <w:sz w:val="20"/>
          <w:szCs w:val="20"/>
          <w:highlight w:val="yellow"/>
        </w:rPr>
        <w:t xml:space="preserve">Maire / le </w:t>
      </w:r>
      <w:r w:rsidRPr="00245DC7">
        <w:rPr>
          <w:rFonts w:ascii="Arial" w:hAnsi="Arial" w:cs="Arial"/>
          <w:sz w:val="20"/>
          <w:szCs w:val="20"/>
          <w:highlight w:val="yellow"/>
        </w:rPr>
        <w:t>Président</w:t>
      </w:r>
      <w:r w:rsidRPr="00245DC7">
        <w:rPr>
          <w:rFonts w:ascii="Arial" w:hAnsi="Arial" w:cs="Arial"/>
          <w:sz w:val="20"/>
          <w:szCs w:val="20"/>
        </w:rPr>
        <w:t xml:space="preserve"> à prendre toutes les mesures nécessaires à la mise en œuvre de la présente délibération. </w:t>
      </w:r>
    </w:p>
    <w:p w14:paraId="2592CE6D" w14:textId="77777777" w:rsidR="00A712AB" w:rsidRDefault="00A712AB" w:rsidP="00245DC7">
      <w:pPr>
        <w:jc w:val="both"/>
        <w:rPr>
          <w:rFonts w:ascii="Arial" w:hAnsi="Arial" w:cs="Arial"/>
          <w:sz w:val="20"/>
          <w:szCs w:val="20"/>
        </w:rPr>
      </w:pPr>
    </w:p>
    <w:sectPr w:rsidR="00A712AB" w:rsidSect="00A712AB">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Gras">
    <w:altName w:val="Avenir Heavy"/>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5783F"/>
    <w:multiLevelType w:val="hybridMultilevel"/>
    <w:tmpl w:val="BAB89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B142AA"/>
    <w:multiLevelType w:val="multilevel"/>
    <w:tmpl w:val="DD12BF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02C3850"/>
    <w:multiLevelType w:val="multilevel"/>
    <w:tmpl w:val="7060B0F2"/>
    <w:lvl w:ilvl="0">
      <w:start w:val="1"/>
      <w:numFmt w:val="decimal"/>
      <w:lvlText w:val="ARTICLE %1 :"/>
      <w:lvlJc w:val="left"/>
      <w:pPr>
        <w:ind w:left="432" w:hanging="432"/>
      </w:pPr>
      <w:rPr>
        <w:rFonts w:cs="Times New Roman"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1BF2469"/>
    <w:multiLevelType w:val="hybridMultilevel"/>
    <w:tmpl w:val="C4268F7C"/>
    <w:lvl w:ilvl="0" w:tplc="1DD2541A">
      <w:start w:val="1"/>
      <w:numFmt w:val="decimal"/>
      <w:lvlText w:val="(%1)"/>
      <w:lvlJc w:val="left"/>
      <w:pPr>
        <w:ind w:left="720" w:hanging="360"/>
      </w:pPr>
      <w:rPr>
        <w:rFonts w:hint="default"/>
        <w:b/>
        <w:color w:val="64C2C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54A17C7"/>
    <w:multiLevelType w:val="multilevel"/>
    <w:tmpl w:val="D4A8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9236D"/>
    <w:multiLevelType w:val="hybridMultilevel"/>
    <w:tmpl w:val="7A36E2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BD20873"/>
    <w:multiLevelType w:val="multilevel"/>
    <w:tmpl w:val="D04C73EE"/>
    <w:lvl w:ilvl="0">
      <w:start w:val="1"/>
      <w:numFmt w:val="decimal"/>
      <w:pStyle w:val="Titre1"/>
      <w:lvlText w:val="ARTICLE %1 :"/>
      <w:lvlJc w:val="left"/>
      <w:pPr>
        <w:ind w:left="432" w:hanging="432"/>
      </w:pPr>
      <w:rPr>
        <w:rFonts w:cs="Times New Roman" w:hint="default"/>
        <w:b/>
        <w:bCs/>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56F4565"/>
    <w:multiLevelType w:val="hybridMultilevel"/>
    <w:tmpl w:val="78DC23DA"/>
    <w:lvl w:ilvl="0" w:tplc="040C0001">
      <w:start w:val="1"/>
      <w:numFmt w:val="bullet"/>
      <w:lvlText w:val=""/>
      <w:lvlJc w:val="left"/>
      <w:pPr>
        <w:ind w:left="360" w:hanging="360"/>
      </w:pPr>
      <w:rPr>
        <w:rFonts w:ascii="Symbol" w:hAnsi="Symbol" w:hint="default"/>
        <w:b/>
        <w:bCs/>
        <w:color w:val="64C2C9"/>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91A1323"/>
    <w:multiLevelType w:val="multilevel"/>
    <w:tmpl w:val="B5BE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607260"/>
    <w:multiLevelType w:val="multilevel"/>
    <w:tmpl w:val="4918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8C481E"/>
    <w:multiLevelType w:val="hybridMultilevel"/>
    <w:tmpl w:val="C3123B3E"/>
    <w:lvl w:ilvl="0" w:tplc="1084D31A">
      <w:start w:val="2"/>
      <w:numFmt w:val="bullet"/>
      <w:lvlText w:val=""/>
      <w:lvlJc w:val="left"/>
      <w:pPr>
        <w:ind w:left="360" w:hanging="360"/>
      </w:pPr>
      <w:rPr>
        <w:rFonts w:ascii="Wingdings" w:eastAsia="Calibri" w:hAnsi="Wingdings" w:cs="Arial" w:hint="default"/>
        <w:b/>
        <w:bCs/>
        <w:color w:val="64C2C9"/>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BD81E2B"/>
    <w:multiLevelType w:val="multilevel"/>
    <w:tmpl w:val="9FDE75CE"/>
    <w:lvl w:ilvl="0">
      <w:start w:val="1"/>
      <w:numFmt w:val="decimal"/>
      <w:suff w:val="space"/>
      <w:lvlText w:val="Article %1 –"/>
      <w:lvlJc w:val="left"/>
      <w:pPr>
        <w:ind w:left="0" w:firstLine="0"/>
      </w:pPr>
      <w:rPr>
        <w:rFonts w:asciiTheme="majorHAnsi" w:hAnsiTheme="majorHAnsi" w:cstheme="majorHAnsi" w:hint="default"/>
        <w:b/>
        <w:i w:val="0"/>
        <w:sz w:val="24"/>
      </w:rPr>
    </w:lvl>
    <w:lvl w:ilvl="1">
      <w:start w:val="1"/>
      <w:numFmt w:val="decimal"/>
      <w:suff w:val="nothing"/>
      <w:lvlText w:val="%1.%2  – "/>
      <w:lvlJc w:val="left"/>
      <w:pPr>
        <w:ind w:left="1276" w:firstLine="0"/>
      </w:pPr>
      <w:rPr>
        <w:rFonts w:hint="default"/>
        <w:b/>
        <w:i w:val="0"/>
        <w:caps w:val="0"/>
        <w:smallCaps w:val="0"/>
        <w:strike w:val="0"/>
        <w:dstrike w:val="0"/>
        <w:vanish w:val="0"/>
        <w:spacing w:val="0"/>
        <w:kern w:val="0"/>
        <w:position w:val="0"/>
        <w:u w:val="none"/>
        <w:vertAlign w:val="baseline"/>
        <w:em w:val="none"/>
      </w:rPr>
    </w:lvl>
    <w:lvl w:ilvl="2">
      <w:start w:val="1"/>
      <w:numFmt w:val="decimal"/>
      <w:lvlText w:val="2.1.%3."/>
      <w:lvlJc w:val="left"/>
      <w:pPr>
        <w:ind w:left="644"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FBC4FF9"/>
    <w:multiLevelType w:val="hybridMultilevel"/>
    <w:tmpl w:val="6E984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7A2C2D"/>
    <w:multiLevelType w:val="hybridMultilevel"/>
    <w:tmpl w:val="6ED4557A"/>
    <w:lvl w:ilvl="0" w:tplc="891C69D0">
      <w:start w:val="1"/>
      <w:numFmt w:val="bullet"/>
      <w:lvlText w:val=""/>
      <w:lvlJc w:val="left"/>
      <w:pPr>
        <w:ind w:left="360" w:hanging="360"/>
      </w:pPr>
      <w:rPr>
        <w:rFonts w:ascii="Symbol" w:hAnsi="Symbol" w:hint="default"/>
        <w:b/>
        <w:bCs/>
        <w:color w:val="auto"/>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01331597">
    <w:abstractNumId w:val="2"/>
  </w:num>
  <w:num w:numId="2" w16cid:durableId="552079537">
    <w:abstractNumId w:val="2"/>
  </w:num>
  <w:num w:numId="3" w16cid:durableId="1591159124">
    <w:abstractNumId w:val="2"/>
  </w:num>
  <w:num w:numId="4" w16cid:durableId="1133451041">
    <w:abstractNumId w:val="11"/>
  </w:num>
  <w:num w:numId="5" w16cid:durableId="241794514">
    <w:abstractNumId w:val="1"/>
  </w:num>
  <w:num w:numId="6" w16cid:durableId="232473543">
    <w:abstractNumId w:val="6"/>
  </w:num>
  <w:num w:numId="7" w16cid:durableId="1277709493">
    <w:abstractNumId w:val="6"/>
  </w:num>
  <w:num w:numId="8" w16cid:durableId="141121714">
    <w:abstractNumId w:val="6"/>
  </w:num>
  <w:num w:numId="9" w16cid:durableId="1380206602">
    <w:abstractNumId w:val="6"/>
  </w:num>
  <w:num w:numId="10" w16cid:durableId="326515386">
    <w:abstractNumId w:val="6"/>
  </w:num>
  <w:num w:numId="11" w16cid:durableId="575475187">
    <w:abstractNumId w:val="6"/>
  </w:num>
  <w:num w:numId="12" w16cid:durableId="768280838">
    <w:abstractNumId w:val="6"/>
  </w:num>
  <w:num w:numId="13" w16cid:durableId="1501386951">
    <w:abstractNumId w:val="6"/>
  </w:num>
  <w:num w:numId="14" w16cid:durableId="1561668906">
    <w:abstractNumId w:val="6"/>
  </w:num>
  <w:num w:numId="15" w16cid:durableId="761485387">
    <w:abstractNumId w:val="6"/>
  </w:num>
  <w:num w:numId="16" w16cid:durableId="1680502767">
    <w:abstractNumId w:val="6"/>
  </w:num>
  <w:num w:numId="17" w16cid:durableId="1520848630">
    <w:abstractNumId w:val="6"/>
  </w:num>
  <w:num w:numId="18" w16cid:durableId="1773233801">
    <w:abstractNumId w:val="8"/>
  </w:num>
  <w:num w:numId="19" w16cid:durableId="889849855">
    <w:abstractNumId w:val="9"/>
  </w:num>
  <w:num w:numId="20" w16cid:durableId="1138036129">
    <w:abstractNumId w:val="4"/>
  </w:num>
  <w:num w:numId="21" w16cid:durableId="1001158941">
    <w:abstractNumId w:val="3"/>
  </w:num>
  <w:num w:numId="22" w16cid:durableId="1417363086">
    <w:abstractNumId w:val="0"/>
  </w:num>
  <w:num w:numId="23" w16cid:durableId="62992328">
    <w:abstractNumId w:val="5"/>
  </w:num>
  <w:num w:numId="24" w16cid:durableId="1330715866">
    <w:abstractNumId w:val="10"/>
  </w:num>
  <w:num w:numId="25" w16cid:durableId="52511746">
    <w:abstractNumId w:val="7"/>
  </w:num>
  <w:num w:numId="26" w16cid:durableId="130221416">
    <w:abstractNumId w:val="13"/>
  </w:num>
  <w:num w:numId="27" w16cid:durableId="8892720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DC7"/>
    <w:rsid w:val="000D2B65"/>
    <w:rsid w:val="000F064C"/>
    <w:rsid w:val="001A3457"/>
    <w:rsid w:val="002411A5"/>
    <w:rsid w:val="00245DC7"/>
    <w:rsid w:val="00297E7F"/>
    <w:rsid w:val="002A0B07"/>
    <w:rsid w:val="002A6349"/>
    <w:rsid w:val="002B6E35"/>
    <w:rsid w:val="002E5AD9"/>
    <w:rsid w:val="002F7AA2"/>
    <w:rsid w:val="003116A8"/>
    <w:rsid w:val="00314C33"/>
    <w:rsid w:val="00317C8F"/>
    <w:rsid w:val="003C5DED"/>
    <w:rsid w:val="003E3211"/>
    <w:rsid w:val="004130DF"/>
    <w:rsid w:val="004A0E41"/>
    <w:rsid w:val="00526C88"/>
    <w:rsid w:val="005B73FE"/>
    <w:rsid w:val="00640539"/>
    <w:rsid w:val="00767000"/>
    <w:rsid w:val="00796473"/>
    <w:rsid w:val="007A4226"/>
    <w:rsid w:val="007C2FC6"/>
    <w:rsid w:val="008A619A"/>
    <w:rsid w:val="008C30FB"/>
    <w:rsid w:val="00A1572A"/>
    <w:rsid w:val="00A712AB"/>
    <w:rsid w:val="00A76957"/>
    <w:rsid w:val="00B236F7"/>
    <w:rsid w:val="00B35C65"/>
    <w:rsid w:val="00BF426C"/>
    <w:rsid w:val="00C037AB"/>
    <w:rsid w:val="00CF02E1"/>
    <w:rsid w:val="00DC5155"/>
    <w:rsid w:val="00DE092B"/>
    <w:rsid w:val="00E52568"/>
    <w:rsid w:val="00F612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18124"/>
  <w15:chartTrackingRefBased/>
  <w15:docId w15:val="{7F6F7B3B-4908-4226-85F1-4EB720BE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155"/>
  </w:style>
  <w:style w:type="paragraph" w:styleId="Titre1">
    <w:name w:val="heading 1"/>
    <w:basedOn w:val="Normal"/>
    <w:next w:val="Normal"/>
    <w:link w:val="Titre1Car"/>
    <w:autoRedefine/>
    <w:qFormat/>
    <w:rsid w:val="00A1572A"/>
    <w:pPr>
      <w:keepNext/>
      <w:numPr>
        <w:numId w:val="17"/>
      </w:numPr>
      <w:shd w:val="clear" w:color="auto" w:fill="004354"/>
      <w:tabs>
        <w:tab w:val="left" w:pos="1701"/>
      </w:tabs>
      <w:autoSpaceDE w:val="0"/>
      <w:autoSpaceDN w:val="0"/>
      <w:adjustRightInd w:val="0"/>
      <w:spacing w:before="240" w:after="200" w:line="276" w:lineRule="auto"/>
      <w:jc w:val="both"/>
      <w:outlineLvl w:val="0"/>
    </w:pPr>
    <w:rPr>
      <w:rFonts w:ascii="Arial Gras" w:eastAsia="MS Mincho" w:hAnsi="Arial Gras" w:cs="Arial"/>
      <w:b/>
      <w:caps/>
      <w:color w:val="FFFFFF" w:themeColor="background1"/>
      <w:sz w:val="24"/>
      <w:szCs w:val="24"/>
      <w:lang w:eastAsia="fr-FR"/>
    </w:rPr>
  </w:style>
  <w:style w:type="paragraph" w:styleId="Titre2">
    <w:name w:val="heading 2"/>
    <w:basedOn w:val="Normal"/>
    <w:next w:val="Normal"/>
    <w:link w:val="Titre2Car"/>
    <w:autoRedefine/>
    <w:qFormat/>
    <w:rsid w:val="00A1572A"/>
    <w:pPr>
      <w:keepNext/>
      <w:numPr>
        <w:ilvl w:val="1"/>
        <w:numId w:val="17"/>
      </w:numPr>
      <w:spacing w:before="120" w:after="120" w:line="276" w:lineRule="auto"/>
      <w:contextualSpacing/>
      <w:jc w:val="both"/>
      <w:textAlignment w:val="baseline"/>
      <w:outlineLvl w:val="1"/>
    </w:pPr>
    <w:rPr>
      <w:rFonts w:ascii="Arial Gras" w:eastAsia="Times New Roman" w:hAnsi="Arial Gras" w:cs="Arial"/>
      <w:bCs/>
      <w:color w:val="004354"/>
      <w:sz w:val="20"/>
      <w:szCs w:val="20"/>
      <w:u w:val="single"/>
      <w:lang w:eastAsia="fr-FR"/>
    </w:rPr>
  </w:style>
  <w:style w:type="paragraph" w:styleId="Titre3">
    <w:name w:val="heading 3"/>
    <w:basedOn w:val="Normal"/>
    <w:next w:val="Normal"/>
    <w:link w:val="Titre3Car"/>
    <w:autoRedefine/>
    <w:qFormat/>
    <w:rsid w:val="00A1572A"/>
    <w:pPr>
      <w:numPr>
        <w:ilvl w:val="2"/>
        <w:numId w:val="17"/>
      </w:numPr>
      <w:autoSpaceDE w:val="0"/>
      <w:autoSpaceDN w:val="0"/>
      <w:adjustRightInd w:val="0"/>
      <w:spacing w:before="160" w:line="240" w:lineRule="auto"/>
      <w:jc w:val="both"/>
      <w:outlineLvl w:val="2"/>
    </w:pPr>
    <w:rPr>
      <w:rFonts w:ascii="Arial" w:eastAsia="Times New Roman" w:hAnsi="Arial" w:cs="Times New Roman"/>
      <w:i/>
      <w:color w:val="004354"/>
      <w:sz w:val="20"/>
      <w:szCs w:val="26"/>
      <w:u w:val="single"/>
      <w:lang w:val="x-none"/>
    </w:rPr>
  </w:style>
  <w:style w:type="paragraph" w:styleId="Titre4">
    <w:name w:val="heading 4"/>
    <w:basedOn w:val="Normal"/>
    <w:next w:val="Normal"/>
    <w:link w:val="Titre4Car"/>
    <w:uiPriority w:val="9"/>
    <w:semiHidden/>
    <w:unhideWhenUsed/>
    <w:qFormat/>
    <w:rsid w:val="00245DC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45DC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45DC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45DC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45DC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45DC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1572A"/>
    <w:rPr>
      <w:rFonts w:ascii="Arial Gras" w:eastAsia="MS Mincho" w:hAnsi="Arial Gras" w:cs="Arial"/>
      <w:b/>
      <w:caps/>
      <w:color w:val="FFFFFF" w:themeColor="background1"/>
      <w:sz w:val="24"/>
      <w:szCs w:val="24"/>
      <w:shd w:val="clear" w:color="auto" w:fill="004354"/>
      <w:lang w:eastAsia="fr-FR"/>
    </w:rPr>
  </w:style>
  <w:style w:type="character" w:customStyle="1" w:styleId="Titre2Car">
    <w:name w:val="Titre 2 Car"/>
    <w:basedOn w:val="Policepardfaut"/>
    <w:link w:val="Titre2"/>
    <w:rsid w:val="00A1572A"/>
    <w:rPr>
      <w:rFonts w:ascii="Arial Gras" w:eastAsia="Times New Roman" w:hAnsi="Arial Gras" w:cs="Arial"/>
      <w:bCs/>
      <w:color w:val="004354"/>
      <w:sz w:val="20"/>
      <w:szCs w:val="20"/>
      <w:u w:val="single"/>
      <w:lang w:eastAsia="fr-FR"/>
    </w:rPr>
  </w:style>
  <w:style w:type="character" w:customStyle="1" w:styleId="Titre3Car">
    <w:name w:val="Titre 3 Car"/>
    <w:basedOn w:val="Policepardfaut"/>
    <w:link w:val="Titre3"/>
    <w:rsid w:val="00A1572A"/>
    <w:rPr>
      <w:rFonts w:ascii="Arial" w:eastAsia="Times New Roman" w:hAnsi="Arial" w:cs="Times New Roman"/>
      <w:i/>
      <w:color w:val="004354"/>
      <w:sz w:val="20"/>
      <w:szCs w:val="26"/>
      <w:u w:val="single"/>
      <w:lang w:val="x-none"/>
    </w:rPr>
  </w:style>
  <w:style w:type="character" w:customStyle="1" w:styleId="Titre4Car">
    <w:name w:val="Titre 4 Car"/>
    <w:basedOn w:val="Policepardfaut"/>
    <w:link w:val="Titre4"/>
    <w:uiPriority w:val="9"/>
    <w:semiHidden/>
    <w:rsid w:val="00245DC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45DC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45DC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45DC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45DC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45DC7"/>
    <w:rPr>
      <w:rFonts w:eastAsiaTheme="majorEastAsia" w:cstheme="majorBidi"/>
      <w:color w:val="272727" w:themeColor="text1" w:themeTint="D8"/>
    </w:rPr>
  </w:style>
  <w:style w:type="paragraph" w:styleId="Titre">
    <w:name w:val="Title"/>
    <w:basedOn w:val="Normal"/>
    <w:next w:val="Normal"/>
    <w:link w:val="TitreCar"/>
    <w:uiPriority w:val="10"/>
    <w:qFormat/>
    <w:rsid w:val="00245D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45DC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45DC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45DC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45DC7"/>
    <w:pPr>
      <w:spacing w:before="160"/>
      <w:jc w:val="center"/>
    </w:pPr>
    <w:rPr>
      <w:i/>
      <w:iCs/>
      <w:color w:val="404040" w:themeColor="text1" w:themeTint="BF"/>
    </w:rPr>
  </w:style>
  <w:style w:type="character" w:customStyle="1" w:styleId="CitationCar">
    <w:name w:val="Citation Car"/>
    <w:basedOn w:val="Policepardfaut"/>
    <w:link w:val="Citation"/>
    <w:uiPriority w:val="29"/>
    <w:rsid w:val="00245DC7"/>
    <w:rPr>
      <w:i/>
      <w:iCs/>
      <w:color w:val="404040" w:themeColor="text1" w:themeTint="BF"/>
    </w:rPr>
  </w:style>
  <w:style w:type="paragraph" w:styleId="Paragraphedeliste">
    <w:name w:val="List Paragraph"/>
    <w:basedOn w:val="Normal"/>
    <w:uiPriority w:val="34"/>
    <w:qFormat/>
    <w:rsid w:val="00245DC7"/>
    <w:pPr>
      <w:ind w:left="720"/>
      <w:contextualSpacing/>
    </w:pPr>
  </w:style>
  <w:style w:type="character" w:styleId="Accentuationintense">
    <w:name w:val="Intense Emphasis"/>
    <w:basedOn w:val="Policepardfaut"/>
    <w:uiPriority w:val="21"/>
    <w:qFormat/>
    <w:rsid w:val="00245DC7"/>
    <w:rPr>
      <w:i/>
      <w:iCs/>
      <w:color w:val="0F4761" w:themeColor="accent1" w:themeShade="BF"/>
    </w:rPr>
  </w:style>
  <w:style w:type="paragraph" w:styleId="Citationintense">
    <w:name w:val="Intense Quote"/>
    <w:basedOn w:val="Normal"/>
    <w:next w:val="Normal"/>
    <w:link w:val="CitationintenseCar"/>
    <w:uiPriority w:val="30"/>
    <w:qFormat/>
    <w:rsid w:val="00245D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45DC7"/>
    <w:rPr>
      <w:i/>
      <w:iCs/>
      <w:color w:val="0F4761" w:themeColor="accent1" w:themeShade="BF"/>
    </w:rPr>
  </w:style>
  <w:style w:type="character" w:styleId="Rfrenceintense">
    <w:name w:val="Intense Reference"/>
    <w:basedOn w:val="Policepardfaut"/>
    <w:uiPriority w:val="32"/>
    <w:qFormat/>
    <w:rsid w:val="00245DC7"/>
    <w:rPr>
      <w:b/>
      <w:bCs/>
      <w:smallCaps/>
      <w:color w:val="0F4761" w:themeColor="accent1" w:themeShade="BF"/>
      <w:spacing w:val="5"/>
    </w:rPr>
  </w:style>
  <w:style w:type="character" w:styleId="Lienhypertexte">
    <w:name w:val="Hyperlink"/>
    <w:basedOn w:val="Policepardfaut"/>
    <w:uiPriority w:val="99"/>
    <w:unhideWhenUsed/>
    <w:rsid w:val="00245DC7"/>
    <w:rPr>
      <w:color w:val="467886" w:themeColor="hyperlink"/>
      <w:u w:val="single"/>
    </w:rPr>
  </w:style>
  <w:style w:type="character" w:styleId="Mentionnonrsolue">
    <w:name w:val="Unresolved Mention"/>
    <w:basedOn w:val="Policepardfaut"/>
    <w:uiPriority w:val="99"/>
    <w:semiHidden/>
    <w:unhideWhenUsed/>
    <w:rsid w:val="00245DC7"/>
    <w:rPr>
      <w:color w:val="605E5C"/>
      <w:shd w:val="clear" w:color="auto" w:fill="E1DFDD"/>
    </w:rPr>
  </w:style>
  <w:style w:type="paragraph" w:customStyle="1" w:styleId="00Paragraphe">
    <w:name w:val="00 Paragraphe"/>
    <w:basedOn w:val="Normal"/>
    <w:link w:val="00ParagrapheCar"/>
    <w:qFormat/>
    <w:rsid w:val="00640539"/>
    <w:pPr>
      <w:spacing w:after="200" w:line="276" w:lineRule="auto"/>
      <w:jc w:val="both"/>
    </w:pPr>
    <w:rPr>
      <w:rFonts w:ascii="Arial" w:eastAsia="Calibri" w:hAnsi="Arial" w:cs="Arial"/>
      <w:kern w:val="0"/>
      <w:sz w:val="20"/>
      <w:szCs w:val="20"/>
      <w14:ligatures w14:val="none"/>
    </w:rPr>
  </w:style>
  <w:style w:type="character" w:customStyle="1" w:styleId="00ParagrapheCar">
    <w:name w:val="00 Paragraphe Car"/>
    <w:link w:val="00Paragraphe"/>
    <w:rsid w:val="00640539"/>
    <w:rPr>
      <w:rFonts w:ascii="Arial" w:eastAsia="Calibri" w:hAnsi="Arial" w:cs="Arial"/>
      <w:kern w:val="0"/>
      <w:sz w:val="20"/>
      <w:szCs w:val="20"/>
      <w14:ligatures w14:val="none"/>
    </w:rPr>
  </w:style>
  <w:style w:type="table" w:styleId="Grilledutableau">
    <w:name w:val="Table Grid"/>
    <w:basedOn w:val="TableauNormal"/>
    <w:uiPriority w:val="39"/>
    <w:rsid w:val="000F0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0990">
      <w:bodyDiv w:val="1"/>
      <w:marLeft w:val="0"/>
      <w:marRight w:val="0"/>
      <w:marTop w:val="0"/>
      <w:marBottom w:val="0"/>
      <w:divBdr>
        <w:top w:val="none" w:sz="0" w:space="0" w:color="auto"/>
        <w:left w:val="none" w:sz="0" w:space="0" w:color="auto"/>
        <w:bottom w:val="none" w:sz="0" w:space="0" w:color="auto"/>
        <w:right w:val="none" w:sz="0" w:space="0" w:color="auto"/>
      </w:divBdr>
    </w:div>
    <w:div w:id="28334957">
      <w:bodyDiv w:val="1"/>
      <w:marLeft w:val="0"/>
      <w:marRight w:val="0"/>
      <w:marTop w:val="0"/>
      <w:marBottom w:val="0"/>
      <w:divBdr>
        <w:top w:val="none" w:sz="0" w:space="0" w:color="auto"/>
        <w:left w:val="none" w:sz="0" w:space="0" w:color="auto"/>
        <w:bottom w:val="none" w:sz="0" w:space="0" w:color="auto"/>
        <w:right w:val="none" w:sz="0" w:space="0" w:color="auto"/>
      </w:divBdr>
    </w:div>
    <w:div w:id="118382652">
      <w:bodyDiv w:val="1"/>
      <w:marLeft w:val="0"/>
      <w:marRight w:val="0"/>
      <w:marTop w:val="0"/>
      <w:marBottom w:val="0"/>
      <w:divBdr>
        <w:top w:val="none" w:sz="0" w:space="0" w:color="auto"/>
        <w:left w:val="none" w:sz="0" w:space="0" w:color="auto"/>
        <w:bottom w:val="none" w:sz="0" w:space="0" w:color="auto"/>
        <w:right w:val="none" w:sz="0" w:space="0" w:color="auto"/>
      </w:divBdr>
    </w:div>
    <w:div w:id="154146403">
      <w:bodyDiv w:val="1"/>
      <w:marLeft w:val="0"/>
      <w:marRight w:val="0"/>
      <w:marTop w:val="0"/>
      <w:marBottom w:val="0"/>
      <w:divBdr>
        <w:top w:val="none" w:sz="0" w:space="0" w:color="auto"/>
        <w:left w:val="none" w:sz="0" w:space="0" w:color="auto"/>
        <w:bottom w:val="none" w:sz="0" w:space="0" w:color="auto"/>
        <w:right w:val="none" w:sz="0" w:space="0" w:color="auto"/>
      </w:divBdr>
    </w:div>
    <w:div w:id="157816302">
      <w:bodyDiv w:val="1"/>
      <w:marLeft w:val="0"/>
      <w:marRight w:val="0"/>
      <w:marTop w:val="0"/>
      <w:marBottom w:val="0"/>
      <w:divBdr>
        <w:top w:val="none" w:sz="0" w:space="0" w:color="auto"/>
        <w:left w:val="none" w:sz="0" w:space="0" w:color="auto"/>
        <w:bottom w:val="none" w:sz="0" w:space="0" w:color="auto"/>
        <w:right w:val="none" w:sz="0" w:space="0" w:color="auto"/>
      </w:divBdr>
    </w:div>
    <w:div w:id="383650182">
      <w:bodyDiv w:val="1"/>
      <w:marLeft w:val="0"/>
      <w:marRight w:val="0"/>
      <w:marTop w:val="0"/>
      <w:marBottom w:val="0"/>
      <w:divBdr>
        <w:top w:val="none" w:sz="0" w:space="0" w:color="auto"/>
        <w:left w:val="none" w:sz="0" w:space="0" w:color="auto"/>
        <w:bottom w:val="none" w:sz="0" w:space="0" w:color="auto"/>
        <w:right w:val="none" w:sz="0" w:space="0" w:color="auto"/>
      </w:divBdr>
    </w:div>
    <w:div w:id="485559091">
      <w:bodyDiv w:val="1"/>
      <w:marLeft w:val="0"/>
      <w:marRight w:val="0"/>
      <w:marTop w:val="0"/>
      <w:marBottom w:val="0"/>
      <w:divBdr>
        <w:top w:val="none" w:sz="0" w:space="0" w:color="auto"/>
        <w:left w:val="none" w:sz="0" w:space="0" w:color="auto"/>
        <w:bottom w:val="none" w:sz="0" w:space="0" w:color="auto"/>
        <w:right w:val="none" w:sz="0" w:space="0" w:color="auto"/>
      </w:divBdr>
    </w:div>
    <w:div w:id="495153440">
      <w:bodyDiv w:val="1"/>
      <w:marLeft w:val="0"/>
      <w:marRight w:val="0"/>
      <w:marTop w:val="0"/>
      <w:marBottom w:val="0"/>
      <w:divBdr>
        <w:top w:val="none" w:sz="0" w:space="0" w:color="auto"/>
        <w:left w:val="none" w:sz="0" w:space="0" w:color="auto"/>
        <w:bottom w:val="none" w:sz="0" w:space="0" w:color="auto"/>
        <w:right w:val="none" w:sz="0" w:space="0" w:color="auto"/>
      </w:divBdr>
    </w:div>
    <w:div w:id="580407158">
      <w:bodyDiv w:val="1"/>
      <w:marLeft w:val="0"/>
      <w:marRight w:val="0"/>
      <w:marTop w:val="0"/>
      <w:marBottom w:val="0"/>
      <w:divBdr>
        <w:top w:val="none" w:sz="0" w:space="0" w:color="auto"/>
        <w:left w:val="none" w:sz="0" w:space="0" w:color="auto"/>
        <w:bottom w:val="none" w:sz="0" w:space="0" w:color="auto"/>
        <w:right w:val="none" w:sz="0" w:space="0" w:color="auto"/>
      </w:divBdr>
    </w:div>
    <w:div w:id="711151168">
      <w:bodyDiv w:val="1"/>
      <w:marLeft w:val="0"/>
      <w:marRight w:val="0"/>
      <w:marTop w:val="0"/>
      <w:marBottom w:val="0"/>
      <w:divBdr>
        <w:top w:val="none" w:sz="0" w:space="0" w:color="auto"/>
        <w:left w:val="none" w:sz="0" w:space="0" w:color="auto"/>
        <w:bottom w:val="none" w:sz="0" w:space="0" w:color="auto"/>
        <w:right w:val="none" w:sz="0" w:space="0" w:color="auto"/>
      </w:divBdr>
    </w:div>
    <w:div w:id="718482024">
      <w:bodyDiv w:val="1"/>
      <w:marLeft w:val="0"/>
      <w:marRight w:val="0"/>
      <w:marTop w:val="0"/>
      <w:marBottom w:val="0"/>
      <w:divBdr>
        <w:top w:val="none" w:sz="0" w:space="0" w:color="auto"/>
        <w:left w:val="none" w:sz="0" w:space="0" w:color="auto"/>
        <w:bottom w:val="none" w:sz="0" w:space="0" w:color="auto"/>
        <w:right w:val="none" w:sz="0" w:space="0" w:color="auto"/>
      </w:divBdr>
      <w:divsChild>
        <w:div w:id="357659395">
          <w:marLeft w:val="0"/>
          <w:marRight w:val="0"/>
          <w:marTop w:val="0"/>
          <w:marBottom w:val="0"/>
          <w:divBdr>
            <w:top w:val="none" w:sz="0" w:space="0" w:color="auto"/>
            <w:left w:val="none" w:sz="0" w:space="0" w:color="auto"/>
            <w:bottom w:val="none" w:sz="0" w:space="0" w:color="auto"/>
            <w:right w:val="none" w:sz="0" w:space="0" w:color="auto"/>
          </w:divBdr>
        </w:div>
      </w:divsChild>
    </w:div>
    <w:div w:id="996301159">
      <w:bodyDiv w:val="1"/>
      <w:marLeft w:val="0"/>
      <w:marRight w:val="0"/>
      <w:marTop w:val="0"/>
      <w:marBottom w:val="0"/>
      <w:divBdr>
        <w:top w:val="none" w:sz="0" w:space="0" w:color="auto"/>
        <w:left w:val="none" w:sz="0" w:space="0" w:color="auto"/>
        <w:bottom w:val="none" w:sz="0" w:space="0" w:color="auto"/>
        <w:right w:val="none" w:sz="0" w:space="0" w:color="auto"/>
      </w:divBdr>
    </w:div>
    <w:div w:id="1266310191">
      <w:bodyDiv w:val="1"/>
      <w:marLeft w:val="0"/>
      <w:marRight w:val="0"/>
      <w:marTop w:val="0"/>
      <w:marBottom w:val="0"/>
      <w:divBdr>
        <w:top w:val="none" w:sz="0" w:space="0" w:color="auto"/>
        <w:left w:val="none" w:sz="0" w:space="0" w:color="auto"/>
        <w:bottom w:val="none" w:sz="0" w:space="0" w:color="auto"/>
        <w:right w:val="none" w:sz="0" w:space="0" w:color="auto"/>
      </w:divBdr>
    </w:div>
    <w:div w:id="1403747868">
      <w:bodyDiv w:val="1"/>
      <w:marLeft w:val="0"/>
      <w:marRight w:val="0"/>
      <w:marTop w:val="0"/>
      <w:marBottom w:val="0"/>
      <w:divBdr>
        <w:top w:val="none" w:sz="0" w:space="0" w:color="auto"/>
        <w:left w:val="none" w:sz="0" w:space="0" w:color="auto"/>
        <w:bottom w:val="none" w:sz="0" w:space="0" w:color="auto"/>
        <w:right w:val="none" w:sz="0" w:space="0" w:color="auto"/>
      </w:divBdr>
    </w:div>
    <w:div w:id="1489244578">
      <w:bodyDiv w:val="1"/>
      <w:marLeft w:val="0"/>
      <w:marRight w:val="0"/>
      <w:marTop w:val="0"/>
      <w:marBottom w:val="0"/>
      <w:divBdr>
        <w:top w:val="none" w:sz="0" w:space="0" w:color="auto"/>
        <w:left w:val="none" w:sz="0" w:space="0" w:color="auto"/>
        <w:bottom w:val="none" w:sz="0" w:space="0" w:color="auto"/>
        <w:right w:val="none" w:sz="0" w:space="0" w:color="auto"/>
      </w:divBdr>
      <w:divsChild>
        <w:div w:id="1698583365">
          <w:marLeft w:val="0"/>
          <w:marRight w:val="0"/>
          <w:marTop w:val="0"/>
          <w:marBottom w:val="0"/>
          <w:divBdr>
            <w:top w:val="none" w:sz="0" w:space="0" w:color="auto"/>
            <w:left w:val="none" w:sz="0" w:space="0" w:color="auto"/>
            <w:bottom w:val="none" w:sz="0" w:space="0" w:color="auto"/>
            <w:right w:val="none" w:sz="0" w:space="0" w:color="auto"/>
          </w:divBdr>
        </w:div>
      </w:divsChild>
    </w:div>
    <w:div w:id="1623221586">
      <w:bodyDiv w:val="1"/>
      <w:marLeft w:val="0"/>
      <w:marRight w:val="0"/>
      <w:marTop w:val="0"/>
      <w:marBottom w:val="0"/>
      <w:divBdr>
        <w:top w:val="none" w:sz="0" w:space="0" w:color="auto"/>
        <w:left w:val="none" w:sz="0" w:space="0" w:color="auto"/>
        <w:bottom w:val="none" w:sz="0" w:space="0" w:color="auto"/>
        <w:right w:val="none" w:sz="0" w:space="0" w:color="auto"/>
      </w:divBdr>
    </w:div>
    <w:div w:id="1816414805">
      <w:bodyDiv w:val="1"/>
      <w:marLeft w:val="0"/>
      <w:marRight w:val="0"/>
      <w:marTop w:val="0"/>
      <w:marBottom w:val="0"/>
      <w:divBdr>
        <w:top w:val="none" w:sz="0" w:space="0" w:color="auto"/>
        <w:left w:val="none" w:sz="0" w:space="0" w:color="auto"/>
        <w:bottom w:val="none" w:sz="0" w:space="0" w:color="auto"/>
        <w:right w:val="none" w:sz="0" w:space="0" w:color="auto"/>
      </w:divBdr>
    </w:div>
    <w:div w:id="1832793676">
      <w:bodyDiv w:val="1"/>
      <w:marLeft w:val="0"/>
      <w:marRight w:val="0"/>
      <w:marTop w:val="0"/>
      <w:marBottom w:val="0"/>
      <w:divBdr>
        <w:top w:val="none" w:sz="0" w:space="0" w:color="auto"/>
        <w:left w:val="none" w:sz="0" w:space="0" w:color="auto"/>
        <w:bottom w:val="none" w:sz="0" w:space="0" w:color="auto"/>
        <w:right w:val="none" w:sz="0" w:space="0" w:color="auto"/>
      </w:divBdr>
    </w:div>
    <w:div w:id="1923641846">
      <w:bodyDiv w:val="1"/>
      <w:marLeft w:val="0"/>
      <w:marRight w:val="0"/>
      <w:marTop w:val="0"/>
      <w:marBottom w:val="0"/>
      <w:divBdr>
        <w:top w:val="none" w:sz="0" w:space="0" w:color="auto"/>
        <w:left w:val="none" w:sz="0" w:space="0" w:color="auto"/>
        <w:bottom w:val="none" w:sz="0" w:space="0" w:color="auto"/>
        <w:right w:val="none" w:sz="0" w:space="0" w:color="auto"/>
      </w:divBdr>
    </w:div>
    <w:div w:id="1962498137">
      <w:bodyDiv w:val="1"/>
      <w:marLeft w:val="0"/>
      <w:marRight w:val="0"/>
      <w:marTop w:val="0"/>
      <w:marBottom w:val="0"/>
      <w:divBdr>
        <w:top w:val="none" w:sz="0" w:space="0" w:color="auto"/>
        <w:left w:val="none" w:sz="0" w:space="0" w:color="auto"/>
        <w:bottom w:val="none" w:sz="0" w:space="0" w:color="auto"/>
        <w:right w:val="none" w:sz="0" w:space="0" w:color="auto"/>
      </w:divBdr>
    </w:div>
    <w:div w:id="2070348719">
      <w:bodyDiv w:val="1"/>
      <w:marLeft w:val="0"/>
      <w:marRight w:val="0"/>
      <w:marTop w:val="0"/>
      <w:marBottom w:val="0"/>
      <w:divBdr>
        <w:top w:val="none" w:sz="0" w:space="0" w:color="auto"/>
        <w:left w:val="none" w:sz="0" w:space="0" w:color="auto"/>
        <w:bottom w:val="none" w:sz="0" w:space="0" w:color="auto"/>
        <w:right w:val="none" w:sz="0" w:space="0" w:color="auto"/>
      </w:divBdr>
    </w:div>
    <w:div w:id="212330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1006</Words>
  <Characters>5876</Characters>
  <Application>Microsoft Office Word</Application>
  <DocSecurity>0</DocSecurity>
  <Lines>183</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Solène BOURET</dc:creator>
  <cp:keywords/>
  <dc:description/>
  <cp:lastModifiedBy>Valérie MOUTIER</cp:lastModifiedBy>
  <cp:revision>2</cp:revision>
  <dcterms:created xsi:type="dcterms:W3CDTF">2025-07-10T14:13:00Z</dcterms:created>
  <dcterms:modified xsi:type="dcterms:W3CDTF">2025-07-10T14:13:00Z</dcterms:modified>
</cp:coreProperties>
</file>