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81E93" w14:textId="77777777" w:rsidR="0073485E" w:rsidRDefault="00532EC0">
      <w:pPr>
        <w:rPr>
          <w:rFonts w:ascii="Marianne" w:hAnsi="Marianne"/>
          <w:b/>
          <w:bCs/>
          <w:sz w:val="22"/>
          <w:szCs w:val="22"/>
        </w:rPr>
      </w:pPr>
      <w:r>
        <w:rPr>
          <w:rFonts w:ascii="Marianne" w:hAnsi="Marianne"/>
          <w:b/>
          <w:bCs/>
          <w:noProof/>
          <w:sz w:val="22"/>
          <w:szCs w:val="22"/>
        </w:rPr>
        <w:drawing>
          <wp:anchor distT="0" distB="0" distL="0" distR="0" simplePos="0" relativeHeight="4" behindDoc="0" locked="0" layoutInCell="0" allowOverlap="1" wp14:anchorId="0A861CE3" wp14:editId="560ED567">
            <wp:simplePos x="0" y="0"/>
            <wp:positionH relativeFrom="column">
              <wp:posOffset>1326515</wp:posOffset>
            </wp:positionH>
            <wp:positionV relativeFrom="paragraph">
              <wp:posOffset>160655</wp:posOffset>
            </wp:positionV>
            <wp:extent cx="1329055" cy="426085"/>
            <wp:effectExtent l="0" t="0" r="0" b="0"/>
            <wp:wrapSquare wrapText="largest"/>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5"/>
                    <a:stretch>
                      <a:fillRect/>
                    </a:stretch>
                  </pic:blipFill>
                  <pic:spPr bwMode="auto">
                    <a:xfrm>
                      <a:off x="0" y="0"/>
                      <a:ext cx="1329055" cy="426085"/>
                    </a:xfrm>
                    <a:prstGeom prst="rect">
                      <a:avLst/>
                    </a:prstGeom>
                  </pic:spPr>
                </pic:pic>
              </a:graphicData>
            </a:graphic>
          </wp:anchor>
        </w:drawing>
      </w:r>
      <w:r>
        <w:rPr>
          <w:rFonts w:ascii="Marianne" w:hAnsi="Marianne"/>
          <w:b/>
          <w:bCs/>
          <w:noProof/>
          <w:sz w:val="22"/>
          <w:szCs w:val="22"/>
        </w:rPr>
        <w:drawing>
          <wp:anchor distT="0" distB="0" distL="0" distR="0" simplePos="0" relativeHeight="5" behindDoc="0" locked="0" layoutInCell="0" allowOverlap="1" wp14:anchorId="121DBF51" wp14:editId="1A41334F">
            <wp:simplePos x="0" y="0"/>
            <wp:positionH relativeFrom="column">
              <wp:posOffset>41910</wp:posOffset>
            </wp:positionH>
            <wp:positionV relativeFrom="paragraph">
              <wp:posOffset>76835</wp:posOffset>
            </wp:positionV>
            <wp:extent cx="688975" cy="600075"/>
            <wp:effectExtent l="0" t="0" r="0" b="0"/>
            <wp:wrapSquare wrapText="largest"/>
            <wp:docPr id="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pic:cNvPicPr>
                      <a:picLocks noChangeAspect="1" noChangeArrowheads="1"/>
                    </pic:cNvPicPr>
                  </pic:nvPicPr>
                  <pic:blipFill>
                    <a:blip r:embed="rId6"/>
                    <a:stretch>
                      <a:fillRect/>
                    </a:stretch>
                  </pic:blipFill>
                  <pic:spPr bwMode="auto">
                    <a:xfrm>
                      <a:off x="0" y="0"/>
                      <a:ext cx="688975" cy="600075"/>
                    </a:xfrm>
                    <a:prstGeom prst="rect">
                      <a:avLst/>
                    </a:prstGeom>
                  </pic:spPr>
                </pic:pic>
              </a:graphicData>
            </a:graphic>
          </wp:anchor>
        </w:drawing>
      </w:r>
      <w:r>
        <w:rPr>
          <w:rFonts w:ascii="Marianne" w:hAnsi="Marianne"/>
          <w:b/>
          <w:bCs/>
          <w:noProof/>
          <w:sz w:val="22"/>
          <w:szCs w:val="22"/>
        </w:rPr>
        <w:drawing>
          <wp:anchor distT="0" distB="0" distL="0" distR="0" simplePos="0" relativeHeight="6" behindDoc="0" locked="0" layoutInCell="0" allowOverlap="1" wp14:anchorId="525A2FF8" wp14:editId="68EF27DD">
            <wp:simplePos x="0" y="0"/>
            <wp:positionH relativeFrom="column">
              <wp:posOffset>669925</wp:posOffset>
            </wp:positionH>
            <wp:positionV relativeFrom="paragraph">
              <wp:posOffset>40005</wp:posOffset>
            </wp:positionV>
            <wp:extent cx="558800" cy="636905"/>
            <wp:effectExtent l="0" t="0" r="0" b="0"/>
            <wp:wrapSquare wrapText="largest"/>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7"/>
                    <a:stretch>
                      <a:fillRect/>
                    </a:stretch>
                  </pic:blipFill>
                  <pic:spPr bwMode="auto">
                    <a:xfrm>
                      <a:off x="0" y="0"/>
                      <a:ext cx="558800" cy="636905"/>
                    </a:xfrm>
                    <a:prstGeom prst="rect">
                      <a:avLst/>
                    </a:prstGeom>
                  </pic:spPr>
                </pic:pic>
              </a:graphicData>
            </a:graphic>
          </wp:anchor>
        </w:drawing>
      </w:r>
    </w:p>
    <w:p w14:paraId="07F9D781" w14:textId="77777777" w:rsidR="0073485E" w:rsidRDefault="0073485E">
      <w:pPr>
        <w:jc w:val="center"/>
        <w:rPr>
          <w:rFonts w:ascii="Marianne" w:hAnsi="Marianne"/>
          <w:b/>
          <w:bCs/>
          <w:sz w:val="22"/>
          <w:szCs w:val="22"/>
        </w:rPr>
      </w:pPr>
    </w:p>
    <w:p w14:paraId="16CD2B22" w14:textId="77777777" w:rsidR="0073485E" w:rsidRDefault="0073485E">
      <w:pPr>
        <w:jc w:val="center"/>
        <w:rPr>
          <w:rFonts w:ascii="Marianne" w:hAnsi="Marianne"/>
          <w:b/>
          <w:bCs/>
          <w:sz w:val="22"/>
          <w:szCs w:val="22"/>
        </w:rPr>
      </w:pPr>
    </w:p>
    <w:p w14:paraId="57FC84D4" w14:textId="77777777" w:rsidR="0073485E" w:rsidRDefault="0073485E">
      <w:pPr>
        <w:jc w:val="center"/>
        <w:rPr>
          <w:rFonts w:ascii="Marianne" w:hAnsi="Marianne"/>
          <w:b/>
          <w:bCs/>
          <w:sz w:val="22"/>
          <w:szCs w:val="22"/>
        </w:rPr>
      </w:pPr>
    </w:p>
    <w:p w14:paraId="0D808BD1" w14:textId="77777777" w:rsidR="0073485E" w:rsidRDefault="0073485E">
      <w:pPr>
        <w:jc w:val="center"/>
        <w:rPr>
          <w:rFonts w:ascii="Marianne" w:hAnsi="Marianne"/>
          <w:b/>
          <w:bCs/>
          <w:sz w:val="22"/>
          <w:szCs w:val="22"/>
        </w:rPr>
      </w:pPr>
    </w:p>
    <w:p w14:paraId="76842670" w14:textId="77777777" w:rsidR="004C0B5C" w:rsidRDefault="004C0B5C">
      <w:pPr>
        <w:jc w:val="center"/>
        <w:rPr>
          <w:rFonts w:ascii="Marianne" w:hAnsi="Marianne"/>
          <w:b/>
          <w:bCs/>
          <w:sz w:val="22"/>
          <w:szCs w:val="22"/>
        </w:rPr>
      </w:pPr>
    </w:p>
    <w:p w14:paraId="56025749" w14:textId="77777777" w:rsidR="004C0B5C" w:rsidRDefault="004C0B5C">
      <w:pPr>
        <w:jc w:val="center"/>
        <w:rPr>
          <w:rFonts w:ascii="Marianne" w:hAnsi="Marianne"/>
          <w:b/>
          <w:bCs/>
          <w:sz w:val="22"/>
          <w:szCs w:val="22"/>
        </w:rPr>
      </w:pPr>
    </w:p>
    <w:p w14:paraId="1A1E7EDD" w14:textId="77777777" w:rsidR="00ED0D4E" w:rsidRDefault="00ED0D4E">
      <w:pPr>
        <w:jc w:val="center"/>
        <w:rPr>
          <w:rFonts w:ascii="Marianne" w:hAnsi="Marianne"/>
          <w:b/>
          <w:bCs/>
          <w:sz w:val="22"/>
          <w:szCs w:val="22"/>
        </w:rPr>
      </w:pPr>
    </w:p>
    <w:p w14:paraId="43333BCE" w14:textId="3112ECD1" w:rsidR="0073485E" w:rsidRDefault="00532EC0">
      <w:pPr>
        <w:jc w:val="center"/>
        <w:rPr>
          <w:rFonts w:ascii="Marianne" w:hAnsi="Marianne"/>
          <w:b/>
          <w:bCs/>
          <w:sz w:val="22"/>
          <w:szCs w:val="22"/>
        </w:rPr>
      </w:pPr>
      <w:r>
        <w:rPr>
          <w:rFonts w:ascii="Marianne" w:hAnsi="Marianne"/>
          <w:b/>
          <w:bCs/>
          <w:sz w:val="22"/>
          <w:szCs w:val="22"/>
        </w:rPr>
        <w:t xml:space="preserve">Transmission des tracés et données des réseaux de chaleur à France Chaleur Urbaine </w:t>
      </w:r>
      <w:r w:rsidR="00850323">
        <w:rPr>
          <w:rFonts w:ascii="Marianne" w:hAnsi="Marianne"/>
          <w:b/>
          <w:bCs/>
          <w:sz w:val="22"/>
          <w:szCs w:val="22"/>
        </w:rPr>
        <w:t xml:space="preserve">(FCU) </w:t>
      </w:r>
      <w:r>
        <w:rPr>
          <w:rFonts w:ascii="Marianne" w:hAnsi="Marianne"/>
          <w:b/>
          <w:bCs/>
          <w:sz w:val="22"/>
          <w:szCs w:val="22"/>
        </w:rPr>
        <w:t>dans le cadre d</w:t>
      </w:r>
      <w:r w:rsidR="00A20614">
        <w:rPr>
          <w:rFonts w:ascii="Marianne" w:hAnsi="Marianne"/>
          <w:b/>
          <w:bCs/>
          <w:sz w:val="22"/>
          <w:szCs w:val="22"/>
        </w:rPr>
        <w:t>’</w:t>
      </w:r>
      <w:r>
        <w:rPr>
          <w:rFonts w:ascii="Marianne" w:hAnsi="Marianne"/>
          <w:b/>
          <w:bCs/>
          <w:sz w:val="22"/>
          <w:szCs w:val="22"/>
        </w:rPr>
        <w:t>u</w:t>
      </w:r>
      <w:r w:rsidR="00A20614">
        <w:rPr>
          <w:rFonts w:ascii="Marianne" w:hAnsi="Marianne"/>
          <w:b/>
          <w:bCs/>
          <w:sz w:val="22"/>
          <w:szCs w:val="22"/>
        </w:rPr>
        <w:t>ne demande de</w:t>
      </w:r>
      <w:r>
        <w:rPr>
          <w:rFonts w:ascii="Marianne" w:hAnsi="Marianne"/>
          <w:b/>
          <w:bCs/>
          <w:sz w:val="22"/>
          <w:szCs w:val="22"/>
        </w:rPr>
        <w:t xml:space="preserve"> financement de projets au titre du Fonds Chaleur</w:t>
      </w:r>
    </w:p>
    <w:p w14:paraId="1F8A2C8C" w14:textId="77777777" w:rsidR="0073485E" w:rsidRDefault="0073485E">
      <w:pPr>
        <w:jc w:val="center"/>
        <w:rPr>
          <w:rFonts w:ascii="Marianne" w:hAnsi="Marianne"/>
          <w:b/>
          <w:bCs/>
          <w:sz w:val="22"/>
          <w:szCs w:val="22"/>
        </w:rPr>
      </w:pPr>
    </w:p>
    <w:p w14:paraId="12DBC11E" w14:textId="77777777" w:rsidR="0073485E" w:rsidRDefault="0073485E">
      <w:pPr>
        <w:jc w:val="center"/>
        <w:rPr>
          <w:rFonts w:ascii="Marianne" w:hAnsi="Marianne"/>
          <w:sz w:val="22"/>
          <w:szCs w:val="22"/>
        </w:rPr>
      </w:pPr>
    </w:p>
    <w:p w14:paraId="3428E839" w14:textId="77777777" w:rsidR="004C0B5C" w:rsidRPr="004C0B5C" w:rsidRDefault="004C0B5C">
      <w:pPr>
        <w:jc w:val="center"/>
        <w:rPr>
          <w:rFonts w:ascii="Marianne" w:hAnsi="Marianne"/>
          <w:sz w:val="22"/>
          <w:szCs w:val="22"/>
        </w:rPr>
      </w:pPr>
    </w:p>
    <w:p w14:paraId="44F26231" w14:textId="4CAC64CF" w:rsidR="0073485E" w:rsidRDefault="00532EC0" w:rsidP="004C0B5C">
      <w:pPr>
        <w:jc w:val="both"/>
        <w:rPr>
          <w:rFonts w:ascii="Calibri" w:hAnsi="Calibri" w:cs="Calibri"/>
          <w:sz w:val="22"/>
          <w:szCs w:val="22"/>
        </w:rPr>
      </w:pPr>
      <w:r w:rsidRPr="00C65C45">
        <w:rPr>
          <w:rFonts w:ascii="Marianne" w:hAnsi="Marianne"/>
          <w:sz w:val="22"/>
          <w:szCs w:val="22"/>
        </w:rPr>
        <w:t xml:space="preserve">Afin de garantir une cartographie </w:t>
      </w:r>
      <w:r w:rsidR="007D70B0" w:rsidRPr="00C65C45">
        <w:rPr>
          <w:rFonts w:ascii="Marianne" w:hAnsi="Marianne"/>
          <w:sz w:val="22"/>
          <w:szCs w:val="22"/>
        </w:rPr>
        <w:t xml:space="preserve">publique </w:t>
      </w:r>
      <w:r w:rsidR="00CB2CAE" w:rsidRPr="00C65C45">
        <w:rPr>
          <w:rFonts w:ascii="Marianne" w:hAnsi="Marianne"/>
          <w:sz w:val="22"/>
          <w:szCs w:val="22"/>
        </w:rPr>
        <w:t>des tracés des réseaux</w:t>
      </w:r>
      <w:r w:rsidRPr="00C65C45">
        <w:rPr>
          <w:rFonts w:ascii="Marianne" w:hAnsi="Marianne"/>
          <w:sz w:val="22"/>
          <w:szCs w:val="22"/>
        </w:rPr>
        <w:t xml:space="preserve">, il est </w:t>
      </w:r>
      <w:r w:rsidR="007D70B0" w:rsidRPr="00C65C45">
        <w:rPr>
          <w:rFonts w:ascii="Marianne" w:hAnsi="Marianne"/>
          <w:sz w:val="22"/>
          <w:szCs w:val="22"/>
        </w:rPr>
        <w:t>exigé</w:t>
      </w:r>
      <w:r w:rsidR="007D70B0" w:rsidRPr="00C65C45">
        <w:rPr>
          <w:rFonts w:ascii="Calibri" w:hAnsi="Calibri" w:cs="Calibri"/>
          <w:sz w:val="22"/>
          <w:szCs w:val="22"/>
        </w:rPr>
        <w:t>,</w:t>
      </w:r>
      <w:r w:rsidRPr="00C65C45">
        <w:rPr>
          <w:rFonts w:ascii="Marianne" w:hAnsi="Marianne"/>
          <w:sz w:val="22"/>
          <w:szCs w:val="22"/>
        </w:rPr>
        <w:t xml:space="preserve"> </w:t>
      </w:r>
      <w:r w:rsidR="007D70B0" w:rsidRPr="00C65C45">
        <w:rPr>
          <w:rFonts w:ascii="Marianne" w:hAnsi="Marianne"/>
          <w:sz w:val="22"/>
          <w:szCs w:val="22"/>
        </w:rPr>
        <w:t xml:space="preserve">dans le cadre de votre demande de subvention ADEME, </w:t>
      </w:r>
      <w:r w:rsidRPr="00C65C45">
        <w:rPr>
          <w:rFonts w:ascii="Marianne" w:hAnsi="Marianne"/>
          <w:sz w:val="22"/>
          <w:szCs w:val="22"/>
        </w:rPr>
        <w:t>de transmettre les éléments suivants</w:t>
      </w:r>
      <w:r w:rsidR="00850323" w:rsidRPr="00C65C45">
        <w:rPr>
          <w:rFonts w:ascii="Marianne" w:hAnsi="Marianne"/>
          <w:sz w:val="22"/>
          <w:szCs w:val="22"/>
        </w:rPr>
        <w:t xml:space="preserve"> à FCU,</w:t>
      </w:r>
      <w:r w:rsidR="00041D64" w:rsidRPr="00C65C45">
        <w:rPr>
          <w:rFonts w:ascii="Marianne" w:hAnsi="Marianne"/>
          <w:sz w:val="22"/>
          <w:szCs w:val="22"/>
        </w:rPr>
        <w:t xml:space="preserve"> </w:t>
      </w:r>
      <w:r w:rsidR="004C0B5C" w:rsidRPr="00C65C45">
        <w:rPr>
          <w:rFonts w:ascii="Marianne" w:hAnsi="Marianne"/>
          <w:sz w:val="22"/>
          <w:szCs w:val="22"/>
        </w:rPr>
        <w:t>p</w:t>
      </w:r>
      <w:r w:rsidRPr="00C65C45">
        <w:rPr>
          <w:rFonts w:ascii="Marianne" w:hAnsi="Marianne"/>
          <w:sz w:val="22"/>
          <w:szCs w:val="22"/>
        </w:rPr>
        <w:t xml:space="preserve">our tout projet de </w:t>
      </w:r>
      <w:r w:rsidR="004C0B5C" w:rsidRPr="00C65C45">
        <w:rPr>
          <w:rFonts w:ascii="Marianne" w:hAnsi="Marianne"/>
          <w:sz w:val="22"/>
          <w:szCs w:val="22"/>
        </w:rPr>
        <w:t xml:space="preserve">création </w:t>
      </w:r>
      <w:r w:rsidRPr="00C65C45">
        <w:rPr>
          <w:rFonts w:ascii="Marianne" w:hAnsi="Marianne"/>
          <w:sz w:val="22"/>
          <w:szCs w:val="22"/>
        </w:rPr>
        <w:t>ou d’extension de réseau</w:t>
      </w:r>
      <w:r w:rsidR="00850323" w:rsidRPr="00C65C45">
        <w:rPr>
          <w:rFonts w:ascii="Calibri" w:hAnsi="Calibri" w:cs="Calibri"/>
          <w:sz w:val="22"/>
          <w:szCs w:val="22"/>
        </w:rPr>
        <w:t>.</w:t>
      </w:r>
      <w:r w:rsidR="00850323">
        <w:rPr>
          <w:rFonts w:ascii="Calibri" w:hAnsi="Calibri" w:cs="Calibri"/>
          <w:sz w:val="22"/>
          <w:szCs w:val="22"/>
        </w:rPr>
        <w:t xml:space="preserve"> </w:t>
      </w:r>
    </w:p>
    <w:p w14:paraId="0F3F2203" w14:textId="77777777" w:rsidR="00B62B4E" w:rsidRDefault="00B62B4E" w:rsidP="004C0B5C">
      <w:pPr>
        <w:jc w:val="both"/>
        <w:rPr>
          <w:rFonts w:ascii="Calibri" w:hAnsi="Calibri" w:cs="Calibri"/>
          <w:sz w:val="22"/>
          <w:szCs w:val="22"/>
        </w:rPr>
      </w:pPr>
    </w:p>
    <w:p w14:paraId="55E86475" w14:textId="2CA1E5E7" w:rsidR="00B62B4E" w:rsidRDefault="00A01C1D" w:rsidP="009C2B23">
      <w:pPr>
        <w:pBdr>
          <w:top w:val="single" w:sz="4" w:space="1" w:color="auto"/>
          <w:left w:val="single" w:sz="4" w:space="4" w:color="auto"/>
          <w:bottom w:val="single" w:sz="4" w:space="1" w:color="auto"/>
          <w:right w:val="single" w:sz="4" w:space="4" w:color="auto"/>
        </w:pBdr>
        <w:jc w:val="both"/>
      </w:pPr>
      <w:r w:rsidRPr="004D61E4">
        <w:rPr>
          <w:rFonts w:ascii="Marianne" w:hAnsi="Marianne"/>
          <w:sz w:val="22"/>
          <w:szCs w:val="22"/>
        </w:rPr>
        <w:t xml:space="preserve">L’adresse à laquelle transmettre ces </w:t>
      </w:r>
      <w:r w:rsidR="00196BE3" w:rsidRPr="004D61E4">
        <w:rPr>
          <w:rFonts w:ascii="Marianne" w:hAnsi="Marianne"/>
          <w:sz w:val="22"/>
          <w:szCs w:val="22"/>
        </w:rPr>
        <w:t xml:space="preserve">éléments est la suivante. </w:t>
      </w:r>
    </w:p>
    <w:p w14:paraId="198436AF" w14:textId="52E328F3" w:rsidR="003065A5" w:rsidRPr="004D61E4" w:rsidRDefault="00E15DAF" w:rsidP="009C2B23">
      <w:pPr>
        <w:pBdr>
          <w:top w:val="single" w:sz="4" w:space="1" w:color="auto"/>
          <w:left w:val="single" w:sz="4" w:space="4" w:color="auto"/>
          <w:bottom w:val="single" w:sz="4" w:space="1" w:color="auto"/>
          <w:right w:val="single" w:sz="4" w:space="4" w:color="auto"/>
        </w:pBdr>
        <w:jc w:val="both"/>
        <w:rPr>
          <w:rFonts w:ascii="Marianne" w:hAnsi="Marianne"/>
          <w:sz w:val="22"/>
          <w:szCs w:val="22"/>
        </w:rPr>
      </w:pPr>
      <w:r w:rsidRPr="00C65C45">
        <w:rPr>
          <w:highlight w:val="yellow"/>
        </w:rPr>
        <w:t>https://france-chaleur-urbaine.beta.gouv.fr/contribution</w:t>
      </w:r>
      <w:r w:rsidRPr="00E15DAF" w:rsidDel="00E15DAF">
        <w:rPr>
          <w:highlight w:val="yellow"/>
        </w:rPr>
        <w:t xml:space="preserve"> </w:t>
      </w:r>
      <w:r w:rsidR="00D2555B" w:rsidRPr="004D61E4">
        <w:rPr>
          <w:rFonts w:ascii="Marianne" w:hAnsi="Marianne"/>
          <w:sz w:val="22"/>
          <w:szCs w:val="22"/>
        </w:rPr>
        <w:t>A l’issue de ce dépôt, un récépissé sera transmis</w:t>
      </w:r>
      <w:r w:rsidR="004D61E4" w:rsidRPr="004D61E4">
        <w:rPr>
          <w:rFonts w:ascii="Marianne" w:hAnsi="Marianne"/>
          <w:sz w:val="22"/>
          <w:szCs w:val="22"/>
        </w:rPr>
        <w:t xml:space="preserve"> à l’émetteur des plans</w:t>
      </w:r>
      <w:r w:rsidR="009C2B23">
        <w:rPr>
          <w:rFonts w:ascii="Marianne" w:hAnsi="Marianne"/>
          <w:sz w:val="22"/>
          <w:szCs w:val="22"/>
        </w:rPr>
        <w:t xml:space="preserve">, qui devra </w:t>
      </w:r>
      <w:r w:rsidR="00532EC0">
        <w:rPr>
          <w:rFonts w:ascii="Marianne" w:hAnsi="Marianne"/>
          <w:sz w:val="22"/>
          <w:szCs w:val="22"/>
        </w:rPr>
        <w:t>le joindre au</w:t>
      </w:r>
      <w:r w:rsidR="009C2B23">
        <w:rPr>
          <w:rFonts w:ascii="Marianne" w:hAnsi="Marianne"/>
          <w:sz w:val="22"/>
          <w:szCs w:val="22"/>
        </w:rPr>
        <w:t xml:space="preserve"> dossier de demande d’aide.</w:t>
      </w:r>
    </w:p>
    <w:p w14:paraId="21ADCA38" w14:textId="77777777" w:rsidR="0073485E" w:rsidRDefault="0073485E">
      <w:pPr>
        <w:jc w:val="both"/>
        <w:rPr>
          <w:rFonts w:ascii="Marianne" w:hAnsi="Marianne"/>
          <w:b/>
          <w:bCs/>
          <w:sz w:val="22"/>
          <w:szCs w:val="22"/>
          <w:u w:val="single"/>
        </w:rPr>
      </w:pPr>
    </w:p>
    <w:p w14:paraId="233386B6" w14:textId="77777777" w:rsidR="0073485E" w:rsidRDefault="00532EC0">
      <w:pPr>
        <w:jc w:val="both"/>
        <w:rPr>
          <w:rFonts w:ascii="Marianne" w:hAnsi="Marianne"/>
          <w:b/>
          <w:bCs/>
          <w:sz w:val="22"/>
          <w:szCs w:val="22"/>
          <w:u w:val="single"/>
        </w:rPr>
      </w:pPr>
      <w:r>
        <w:rPr>
          <w:rFonts w:ascii="Marianne" w:hAnsi="Marianne"/>
          <w:b/>
          <w:bCs/>
          <w:sz w:val="22"/>
          <w:szCs w:val="22"/>
          <w:u w:val="single"/>
        </w:rPr>
        <w:t>Lors du dépôt du dossier :</w:t>
      </w:r>
    </w:p>
    <w:p w14:paraId="0AC3A8B8" w14:textId="77777777" w:rsidR="0073485E" w:rsidRDefault="0073485E">
      <w:pPr>
        <w:jc w:val="both"/>
        <w:rPr>
          <w:rFonts w:ascii="Marianne" w:hAnsi="Marianne"/>
          <w:sz w:val="22"/>
          <w:szCs w:val="22"/>
        </w:rPr>
      </w:pPr>
    </w:p>
    <w:p w14:paraId="0F2C61F4" w14:textId="77777777" w:rsidR="0073485E" w:rsidRDefault="00532EC0">
      <w:pPr>
        <w:numPr>
          <w:ilvl w:val="0"/>
          <w:numId w:val="2"/>
        </w:numPr>
        <w:jc w:val="both"/>
        <w:rPr>
          <w:rFonts w:ascii="Marianne" w:hAnsi="Marianne"/>
          <w:sz w:val="22"/>
          <w:szCs w:val="22"/>
        </w:rPr>
      </w:pPr>
      <w:proofErr w:type="gramStart"/>
      <w:r>
        <w:rPr>
          <w:rFonts w:ascii="Marianne" w:hAnsi="Marianne"/>
          <w:b/>
          <w:bCs/>
          <w:sz w:val="22"/>
          <w:szCs w:val="22"/>
        </w:rPr>
        <w:t>gestionnaire</w:t>
      </w:r>
      <w:proofErr w:type="gramEnd"/>
      <w:r>
        <w:rPr>
          <w:rFonts w:ascii="Marianne" w:hAnsi="Marianne"/>
          <w:b/>
          <w:bCs/>
          <w:sz w:val="22"/>
          <w:szCs w:val="22"/>
        </w:rPr>
        <w:t xml:space="preserve"> : </w:t>
      </w:r>
      <w:r w:rsidRPr="009D52DC">
        <w:rPr>
          <w:rFonts w:ascii="Marianne" w:hAnsi="Marianne"/>
          <w:sz w:val="22"/>
          <w:szCs w:val="22"/>
          <w:highlight w:val="yellow"/>
        </w:rPr>
        <w:t>nom, mail</w:t>
      </w:r>
    </w:p>
    <w:p w14:paraId="34B68F94" w14:textId="6A215BAF" w:rsidR="0073485E" w:rsidRDefault="00532EC0">
      <w:pPr>
        <w:numPr>
          <w:ilvl w:val="0"/>
          <w:numId w:val="2"/>
        </w:numPr>
        <w:jc w:val="both"/>
        <w:rPr>
          <w:rFonts w:ascii="Marianne" w:hAnsi="Marianne"/>
          <w:sz w:val="22"/>
          <w:szCs w:val="22"/>
        </w:rPr>
      </w:pPr>
      <w:proofErr w:type="gramStart"/>
      <w:r>
        <w:rPr>
          <w:rFonts w:ascii="Marianne" w:hAnsi="Marianne"/>
          <w:b/>
          <w:bCs/>
          <w:sz w:val="22"/>
          <w:szCs w:val="22"/>
        </w:rPr>
        <w:t>date</w:t>
      </w:r>
      <w:proofErr w:type="gramEnd"/>
      <w:r>
        <w:rPr>
          <w:rFonts w:ascii="Marianne" w:hAnsi="Marianne"/>
          <w:b/>
          <w:bCs/>
          <w:sz w:val="22"/>
          <w:szCs w:val="22"/>
        </w:rPr>
        <w:t xml:space="preserve"> de mise en service du réseau </w:t>
      </w:r>
      <w:r>
        <w:rPr>
          <w:rFonts w:ascii="Marianne" w:hAnsi="Marianne"/>
          <w:sz w:val="22"/>
          <w:szCs w:val="22"/>
        </w:rPr>
        <w:t>(fourchette)</w:t>
      </w:r>
      <w:r w:rsidR="009D52DC">
        <w:rPr>
          <w:rFonts w:ascii="Calibri" w:hAnsi="Calibri" w:cs="Calibri"/>
          <w:sz w:val="22"/>
          <w:szCs w:val="22"/>
        </w:rPr>
        <w:t> </w:t>
      </w:r>
      <w:r w:rsidR="009D52DC">
        <w:rPr>
          <w:rFonts w:ascii="Marianne" w:hAnsi="Marianne"/>
          <w:sz w:val="22"/>
          <w:szCs w:val="22"/>
        </w:rPr>
        <w:t xml:space="preserve">: </w:t>
      </w:r>
      <w:r w:rsidR="009D52DC" w:rsidRPr="009D52DC">
        <w:rPr>
          <w:rFonts w:ascii="Marianne" w:hAnsi="Marianne"/>
          <w:sz w:val="22"/>
          <w:szCs w:val="22"/>
          <w:highlight w:val="yellow"/>
        </w:rPr>
        <w:t>20xx</w:t>
      </w:r>
    </w:p>
    <w:p w14:paraId="5AAEF49C" w14:textId="37B0857F" w:rsidR="0073485E" w:rsidRDefault="00532EC0">
      <w:pPr>
        <w:numPr>
          <w:ilvl w:val="0"/>
          <w:numId w:val="2"/>
        </w:numPr>
        <w:jc w:val="both"/>
        <w:rPr>
          <w:b/>
          <w:bCs/>
        </w:rPr>
      </w:pPr>
      <w:proofErr w:type="gramStart"/>
      <w:r>
        <w:rPr>
          <w:rFonts w:ascii="Marianne" w:hAnsi="Marianne"/>
          <w:b/>
          <w:bCs/>
          <w:sz w:val="22"/>
          <w:szCs w:val="22"/>
        </w:rPr>
        <w:t>titre</w:t>
      </w:r>
      <w:proofErr w:type="gramEnd"/>
      <w:r>
        <w:rPr>
          <w:rFonts w:ascii="Marianne" w:hAnsi="Marianne"/>
          <w:b/>
          <w:bCs/>
          <w:sz w:val="22"/>
          <w:szCs w:val="22"/>
        </w:rPr>
        <w:t xml:space="preserve"> du projet</w:t>
      </w:r>
      <w:r w:rsidR="009D52DC">
        <w:rPr>
          <w:rFonts w:ascii="Calibri" w:hAnsi="Calibri" w:cs="Calibri"/>
          <w:b/>
          <w:bCs/>
          <w:sz w:val="22"/>
          <w:szCs w:val="22"/>
        </w:rPr>
        <w:t> </w:t>
      </w:r>
      <w:r w:rsidR="009D52DC">
        <w:rPr>
          <w:rFonts w:ascii="Marianne" w:hAnsi="Marianne"/>
          <w:b/>
          <w:bCs/>
          <w:sz w:val="22"/>
          <w:szCs w:val="22"/>
        </w:rPr>
        <w:t xml:space="preserve">: </w:t>
      </w:r>
      <w:r w:rsidR="009D52DC" w:rsidRPr="009D52DC">
        <w:rPr>
          <w:rFonts w:ascii="Marianne" w:hAnsi="Marianne"/>
          <w:sz w:val="22"/>
          <w:szCs w:val="22"/>
          <w:highlight w:val="yellow"/>
        </w:rPr>
        <w:t>xxx</w:t>
      </w:r>
    </w:p>
    <w:p w14:paraId="25018661" w14:textId="77777777" w:rsidR="009D52DC" w:rsidRDefault="00532EC0" w:rsidP="009D52DC">
      <w:pPr>
        <w:numPr>
          <w:ilvl w:val="0"/>
          <w:numId w:val="2"/>
        </w:numPr>
        <w:jc w:val="both"/>
        <w:rPr>
          <w:b/>
          <w:bCs/>
        </w:rPr>
      </w:pPr>
      <w:proofErr w:type="gramStart"/>
      <w:r>
        <w:rPr>
          <w:rFonts w:ascii="Marianne" w:hAnsi="Marianne"/>
          <w:b/>
          <w:bCs/>
          <w:sz w:val="22"/>
          <w:szCs w:val="22"/>
        </w:rPr>
        <w:t>localisation</w:t>
      </w:r>
      <w:proofErr w:type="gramEnd"/>
      <w:r w:rsidR="009D52DC">
        <w:rPr>
          <w:rFonts w:ascii="Calibri" w:hAnsi="Calibri" w:cs="Calibri"/>
          <w:b/>
          <w:bCs/>
          <w:sz w:val="22"/>
          <w:szCs w:val="22"/>
        </w:rPr>
        <w:t> </w:t>
      </w:r>
      <w:r w:rsidR="009D52DC">
        <w:rPr>
          <w:rFonts w:ascii="Marianne" w:hAnsi="Marianne"/>
          <w:b/>
          <w:bCs/>
          <w:sz w:val="22"/>
          <w:szCs w:val="22"/>
        </w:rPr>
        <w:t xml:space="preserve">: </w:t>
      </w:r>
      <w:r w:rsidR="009D52DC" w:rsidRPr="009D52DC">
        <w:rPr>
          <w:rFonts w:ascii="Marianne" w:hAnsi="Marianne"/>
          <w:sz w:val="22"/>
          <w:szCs w:val="22"/>
          <w:highlight w:val="yellow"/>
        </w:rPr>
        <w:t>xxx</w:t>
      </w:r>
    </w:p>
    <w:p w14:paraId="2CE26EAA" w14:textId="6EA2A098" w:rsidR="009D52DC" w:rsidRPr="009D52DC" w:rsidRDefault="009D52DC" w:rsidP="009D52DC">
      <w:pPr>
        <w:numPr>
          <w:ilvl w:val="0"/>
          <w:numId w:val="2"/>
        </w:numPr>
        <w:jc w:val="both"/>
        <w:rPr>
          <w:rFonts w:ascii="Marianne" w:hAnsi="Marianne"/>
          <w:b/>
          <w:bCs/>
          <w:sz w:val="22"/>
          <w:szCs w:val="22"/>
        </w:rPr>
      </w:pPr>
      <w:r w:rsidRPr="009D52DC">
        <w:rPr>
          <w:rFonts w:ascii="Marianne" w:hAnsi="Marianne"/>
          <w:b/>
          <w:bCs/>
          <w:sz w:val="22"/>
          <w:szCs w:val="22"/>
        </w:rPr>
        <w:t>«</w:t>
      </w:r>
      <w:r w:rsidRPr="009D52DC">
        <w:rPr>
          <w:rFonts w:ascii="Calibri" w:hAnsi="Calibri" w:cs="Calibri"/>
          <w:b/>
          <w:bCs/>
          <w:sz w:val="22"/>
          <w:szCs w:val="22"/>
        </w:rPr>
        <w:t> </w:t>
      </w:r>
      <w:r w:rsidR="0028374B">
        <w:rPr>
          <w:rFonts w:ascii="Marianne" w:hAnsi="Marianne"/>
          <w:b/>
          <w:bCs/>
          <w:sz w:val="22"/>
          <w:szCs w:val="22"/>
        </w:rPr>
        <w:t>Livrable</w:t>
      </w:r>
      <w:r w:rsidRPr="009D52DC">
        <w:rPr>
          <w:rFonts w:ascii="Marianne" w:hAnsi="Marianne"/>
          <w:b/>
          <w:bCs/>
          <w:sz w:val="22"/>
          <w:szCs w:val="22"/>
        </w:rPr>
        <w:t xml:space="preserve"> 1 du document FCU</w:t>
      </w:r>
      <w:r w:rsidRPr="009D52DC">
        <w:rPr>
          <w:rFonts w:ascii="Calibri" w:hAnsi="Calibri" w:cs="Calibri"/>
          <w:b/>
          <w:bCs/>
          <w:sz w:val="22"/>
          <w:szCs w:val="22"/>
        </w:rPr>
        <w:t> </w:t>
      </w:r>
      <w:r w:rsidRPr="009D52DC">
        <w:rPr>
          <w:rFonts w:ascii="Marianne" w:hAnsi="Marianne" w:cs="Marianne"/>
          <w:b/>
          <w:bCs/>
          <w:sz w:val="22"/>
          <w:szCs w:val="22"/>
        </w:rPr>
        <w:t>»</w:t>
      </w:r>
      <w:r w:rsidRPr="009D52DC">
        <w:rPr>
          <w:rFonts w:ascii="Calibri" w:hAnsi="Calibri" w:cs="Calibri"/>
          <w:b/>
          <w:bCs/>
          <w:sz w:val="22"/>
          <w:szCs w:val="22"/>
        </w:rPr>
        <w:t> </w:t>
      </w:r>
      <w:r w:rsidRPr="009D52DC">
        <w:rPr>
          <w:rFonts w:ascii="Marianne" w:hAnsi="Marianne"/>
          <w:b/>
          <w:bCs/>
          <w:sz w:val="22"/>
          <w:szCs w:val="22"/>
        </w:rPr>
        <w:t xml:space="preserve">: </w:t>
      </w:r>
      <w:r>
        <w:rPr>
          <w:rFonts w:ascii="Marianne" w:hAnsi="Marianne"/>
          <w:b/>
          <w:bCs/>
          <w:sz w:val="22"/>
          <w:szCs w:val="22"/>
        </w:rPr>
        <w:t>t</w:t>
      </w:r>
      <w:r w:rsidRPr="009D52DC">
        <w:rPr>
          <w:rFonts w:ascii="Marianne" w:hAnsi="Marianne"/>
          <w:b/>
          <w:bCs/>
          <w:sz w:val="22"/>
          <w:szCs w:val="22"/>
        </w:rPr>
        <w:t>racé ou zone d’implantation du futur réseau</w:t>
      </w:r>
      <w:r w:rsidRPr="009D52DC">
        <w:rPr>
          <w:rFonts w:ascii="Calibri" w:hAnsi="Calibri" w:cs="Calibri"/>
          <w:b/>
          <w:bCs/>
          <w:sz w:val="22"/>
          <w:szCs w:val="22"/>
        </w:rPr>
        <w:t> </w:t>
      </w:r>
    </w:p>
    <w:p w14:paraId="76D02223" w14:textId="314E0A19" w:rsidR="009D52DC" w:rsidRPr="009D52DC" w:rsidRDefault="009D52DC" w:rsidP="009D52DC">
      <w:pPr>
        <w:ind w:left="720"/>
        <w:jc w:val="both"/>
        <w:rPr>
          <w:b/>
          <w:bCs/>
        </w:rPr>
      </w:pPr>
      <w:r>
        <w:rPr>
          <w:rFonts w:ascii="Marianne" w:hAnsi="Marianne"/>
          <w:sz w:val="22"/>
          <w:szCs w:val="22"/>
        </w:rPr>
        <w:t>T</w:t>
      </w:r>
      <w:r w:rsidRPr="009D52DC">
        <w:rPr>
          <w:rFonts w:ascii="Marianne" w:hAnsi="Marianne"/>
          <w:sz w:val="22"/>
          <w:szCs w:val="22"/>
        </w:rPr>
        <w:t>racé exact dans l’un des formats suivants</w:t>
      </w:r>
      <w:r w:rsidRPr="009D52DC">
        <w:rPr>
          <w:rFonts w:ascii="Calibri" w:hAnsi="Calibri" w:cs="Calibri"/>
          <w:sz w:val="22"/>
          <w:szCs w:val="22"/>
        </w:rPr>
        <w:t> </w:t>
      </w:r>
      <w:r w:rsidRPr="009D52DC">
        <w:rPr>
          <w:rFonts w:ascii="Marianne" w:hAnsi="Marianne"/>
          <w:sz w:val="22"/>
          <w:szCs w:val="22"/>
        </w:rPr>
        <w:t>: .</w:t>
      </w:r>
      <w:proofErr w:type="spellStart"/>
      <w:r w:rsidRPr="009D52DC">
        <w:rPr>
          <w:rFonts w:ascii="Marianne" w:hAnsi="Marianne"/>
          <w:sz w:val="22"/>
          <w:szCs w:val="22"/>
        </w:rPr>
        <w:t>shp</w:t>
      </w:r>
      <w:proofErr w:type="spellEnd"/>
      <w:r w:rsidRPr="009D52DC">
        <w:rPr>
          <w:rFonts w:ascii="Marianne" w:hAnsi="Marianne"/>
          <w:sz w:val="22"/>
          <w:szCs w:val="22"/>
        </w:rPr>
        <w:t xml:space="preserve">, </w:t>
      </w:r>
      <w:proofErr w:type="spellStart"/>
      <w:r w:rsidRPr="009D52DC">
        <w:rPr>
          <w:rFonts w:ascii="Marianne" w:hAnsi="Marianne"/>
          <w:sz w:val="22"/>
          <w:szCs w:val="22"/>
        </w:rPr>
        <w:t>gpkg</w:t>
      </w:r>
      <w:proofErr w:type="spellEnd"/>
      <w:r w:rsidRPr="009D52DC">
        <w:rPr>
          <w:rFonts w:ascii="Marianne" w:hAnsi="Marianne"/>
          <w:sz w:val="22"/>
          <w:szCs w:val="22"/>
        </w:rPr>
        <w:t xml:space="preserve"> (</w:t>
      </w:r>
      <w:proofErr w:type="spellStart"/>
      <w:r w:rsidRPr="009D52DC">
        <w:rPr>
          <w:rFonts w:ascii="Marianne" w:hAnsi="Marianne"/>
          <w:sz w:val="22"/>
          <w:szCs w:val="22"/>
        </w:rPr>
        <w:t>geopackage</w:t>
      </w:r>
      <w:proofErr w:type="spellEnd"/>
      <w:r w:rsidRPr="009D52DC">
        <w:rPr>
          <w:rFonts w:ascii="Marianne" w:hAnsi="Marianne"/>
          <w:sz w:val="22"/>
          <w:szCs w:val="22"/>
        </w:rPr>
        <w:t>)</w:t>
      </w:r>
      <w:proofErr w:type="gramStart"/>
      <w:r w:rsidRPr="009D52DC">
        <w:rPr>
          <w:rFonts w:ascii="Marianne" w:hAnsi="Marianne"/>
          <w:sz w:val="22"/>
          <w:szCs w:val="22"/>
        </w:rPr>
        <w:t>, .</w:t>
      </w:r>
      <w:proofErr w:type="spellStart"/>
      <w:r w:rsidRPr="009D52DC">
        <w:rPr>
          <w:rFonts w:ascii="Marianne" w:hAnsi="Marianne"/>
          <w:sz w:val="22"/>
          <w:szCs w:val="22"/>
        </w:rPr>
        <w:t>geojson</w:t>
      </w:r>
      <w:proofErr w:type="spellEnd"/>
      <w:proofErr w:type="gramEnd"/>
      <w:r w:rsidRPr="009D52DC">
        <w:rPr>
          <w:rFonts w:ascii="Marianne" w:hAnsi="Marianne"/>
          <w:sz w:val="22"/>
          <w:szCs w:val="22"/>
        </w:rPr>
        <w:t>, .</w:t>
      </w:r>
      <w:proofErr w:type="spellStart"/>
      <w:r w:rsidRPr="009D52DC">
        <w:rPr>
          <w:rFonts w:ascii="Marianne" w:hAnsi="Marianne"/>
          <w:sz w:val="22"/>
          <w:szCs w:val="22"/>
        </w:rPr>
        <w:t>dxf</w:t>
      </w:r>
      <w:proofErr w:type="spellEnd"/>
      <w:r w:rsidRPr="009D52DC">
        <w:rPr>
          <w:rFonts w:ascii="Marianne" w:hAnsi="Marianne"/>
          <w:sz w:val="22"/>
          <w:szCs w:val="22"/>
        </w:rPr>
        <w:t>, .gdb, .tab, .</w:t>
      </w:r>
      <w:proofErr w:type="spellStart"/>
      <w:r w:rsidRPr="009D52DC">
        <w:rPr>
          <w:rFonts w:ascii="Marianne" w:hAnsi="Marianne"/>
          <w:sz w:val="22"/>
          <w:szCs w:val="22"/>
        </w:rPr>
        <w:t>kmz</w:t>
      </w:r>
      <w:proofErr w:type="spellEnd"/>
      <w:r w:rsidRPr="009D52DC">
        <w:rPr>
          <w:rFonts w:ascii="Marianne" w:hAnsi="Marianne"/>
          <w:sz w:val="22"/>
          <w:szCs w:val="22"/>
        </w:rPr>
        <w:t xml:space="preserve"> </w:t>
      </w:r>
    </w:p>
    <w:p w14:paraId="7774F683" w14:textId="77777777" w:rsidR="009D52DC" w:rsidRDefault="00532EC0" w:rsidP="009D52DC">
      <w:pPr>
        <w:ind w:left="720"/>
        <w:jc w:val="both"/>
        <w:rPr>
          <w:rFonts w:ascii="Marianne" w:hAnsi="Marianne"/>
          <w:sz w:val="22"/>
          <w:szCs w:val="22"/>
        </w:rPr>
      </w:pPr>
      <w:proofErr w:type="gramStart"/>
      <w:r w:rsidRPr="009D52DC">
        <w:rPr>
          <w:rFonts w:ascii="Marianne" w:hAnsi="Marianne"/>
          <w:b/>
          <w:bCs/>
          <w:sz w:val="22"/>
          <w:szCs w:val="22"/>
        </w:rPr>
        <w:t>ou</w:t>
      </w:r>
      <w:proofErr w:type="gramEnd"/>
      <w:r w:rsidRPr="009D52DC">
        <w:rPr>
          <w:rFonts w:ascii="Marianne" w:hAnsi="Marianne"/>
          <w:sz w:val="22"/>
          <w:szCs w:val="22"/>
        </w:rPr>
        <w:t xml:space="preserve"> </w:t>
      </w:r>
    </w:p>
    <w:p w14:paraId="42DFA852" w14:textId="436F25F2" w:rsidR="0073485E" w:rsidRPr="009D52DC" w:rsidRDefault="009D52DC" w:rsidP="009D52DC">
      <w:pPr>
        <w:ind w:left="720"/>
        <w:jc w:val="both"/>
        <w:rPr>
          <w:b/>
          <w:bCs/>
        </w:rPr>
      </w:pPr>
      <w:r>
        <w:rPr>
          <w:rFonts w:ascii="Marianne" w:hAnsi="Marianne"/>
          <w:sz w:val="22"/>
          <w:szCs w:val="22"/>
        </w:rPr>
        <w:t>Z</w:t>
      </w:r>
      <w:r w:rsidRPr="009D52DC">
        <w:rPr>
          <w:rFonts w:ascii="Marianne" w:hAnsi="Marianne"/>
          <w:sz w:val="22"/>
          <w:szCs w:val="22"/>
        </w:rPr>
        <w:t xml:space="preserve">one d’implantation, pouvant être fournie en </w:t>
      </w:r>
      <w:proofErr w:type="spellStart"/>
      <w:r w:rsidRPr="009D52DC">
        <w:rPr>
          <w:rFonts w:ascii="Marianne" w:hAnsi="Marianne"/>
          <w:sz w:val="22"/>
          <w:szCs w:val="22"/>
        </w:rPr>
        <w:t>pdf</w:t>
      </w:r>
      <w:proofErr w:type="spellEnd"/>
      <w:r w:rsidRPr="009D52DC">
        <w:rPr>
          <w:rFonts w:ascii="Marianne" w:hAnsi="Marianne"/>
          <w:sz w:val="22"/>
          <w:szCs w:val="22"/>
        </w:rPr>
        <w:t>, avec fond de carte lisible permettant de géolocaliser l’information.</w:t>
      </w:r>
    </w:p>
    <w:p w14:paraId="7C76C92D" w14:textId="20E02178" w:rsidR="009D52DC" w:rsidRDefault="009D52DC" w:rsidP="009D52DC">
      <w:pPr>
        <w:numPr>
          <w:ilvl w:val="0"/>
          <w:numId w:val="2"/>
        </w:numPr>
        <w:jc w:val="both"/>
        <w:rPr>
          <w:rFonts w:ascii="Marianne" w:hAnsi="Marianne"/>
          <w:sz w:val="22"/>
          <w:szCs w:val="22"/>
        </w:rPr>
      </w:pPr>
      <w:r w:rsidRPr="009D52DC">
        <w:rPr>
          <w:rFonts w:ascii="Marianne" w:hAnsi="Marianne"/>
          <w:b/>
          <w:bCs/>
          <w:sz w:val="22"/>
          <w:szCs w:val="22"/>
        </w:rPr>
        <w:t>«</w:t>
      </w:r>
      <w:r w:rsidRPr="009D52DC">
        <w:rPr>
          <w:rFonts w:ascii="Calibri" w:hAnsi="Calibri" w:cs="Calibri"/>
          <w:b/>
          <w:bCs/>
          <w:sz w:val="22"/>
          <w:szCs w:val="22"/>
        </w:rPr>
        <w:t> </w:t>
      </w:r>
      <w:r w:rsidR="0028374B">
        <w:rPr>
          <w:rFonts w:ascii="Marianne" w:hAnsi="Marianne"/>
          <w:b/>
          <w:bCs/>
          <w:sz w:val="22"/>
          <w:szCs w:val="22"/>
        </w:rPr>
        <w:t>Livrable</w:t>
      </w:r>
      <w:r w:rsidRPr="009D52DC">
        <w:rPr>
          <w:rFonts w:ascii="Marianne" w:hAnsi="Marianne"/>
          <w:b/>
          <w:bCs/>
          <w:sz w:val="22"/>
          <w:szCs w:val="22"/>
        </w:rPr>
        <w:t xml:space="preserve"> 2 du document FCU</w:t>
      </w:r>
      <w:r w:rsidRPr="009D52DC">
        <w:rPr>
          <w:rFonts w:ascii="Calibri" w:hAnsi="Calibri" w:cs="Calibri"/>
          <w:b/>
          <w:bCs/>
          <w:sz w:val="22"/>
          <w:szCs w:val="22"/>
        </w:rPr>
        <w:t> </w:t>
      </w:r>
      <w:r w:rsidRPr="009D52DC">
        <w:rPr>
          <w:rFonts w:ascii="Marianne" w:hAnsi="Marianne" w:cs="Marianne"/>
          <w:b/>
          <w:bCs/>
          <w:sz w:val="22"/>
          <w:szCs w:val="22"/>
        </w:rPr>
        <w:t>»</w:t>
      </w:r>
      <w:r w:rsidRPr="009D52DC">
        <w:rPr>
          <w:rFonts w:ascii="Calibri" w:hAnsi="Calibri" w:cs="Calibri"/>
          <w:b/>
          <w:bCs/>
          <w:sz w:val="22"/>
          <w:szCs w:val="22"/>
        </w:rPr>
        <w:t> </w:t>
      </w:r>
      <w:r w:rsidRPr="009D52DC">
        <w:rPr>
          <w:rFonts w:ascii="Marianne" w:hAnsi="Marianne"/>
          <w:b/>
          <w:bCs/>
          <w:sz w:val="22"/>
          <w:szCs w:val="22"/>
        </w:rPr>
        <w:t>:</w:t>
      </w:r>
      <w:r>
        <w:rPr>
          <w:rFonts w:ascii="Marianne" w:hAnsi="Marianne"/>
          <w:sz w:val="22"/>
          <w:szCs w:val="22"/>
        </w:rPr>
        <w:t xml:space="preserve"> </w:t>
      </w:r>
      <w:r w:rsidRPr="009D52DC">
        <w:rPr>
          <w:rFonts w:ascii="Marianne" w:hAnsi="Marianne"/>
          <w:b/>
          <w:bCs/>
          <w:sz w:val="22"/>
          <w:szCs w:val="22"/>
        </w:rPr>
        <w:t>information sur le classement, pour les réseaux concernés par le classement automatique, relative au périmètre de développement prioritaire</w:t>
      </w:r>
      <w:r w:rsidRPr="009D52DC">
        <w:rPr>
          <w:rFonts w:ascii="Marianne" w:hAnsi="Marianne"/>
          <w:sz w:val="22"/>
          <w:szCs w:val="22"/>
        </w:rPr>
        <w:t xml:space="preserve"> </w:t>
      </w:r>
    </w:p>
    <w:p w14:paraId="4CBAA078" w14:textId="4DDFB324" w:rsidR="009D52DC" w:rsidRPr="009D52DC" w:rsidRDefault="009D52DC" w:rsidP="009D52DC">
      <w:pPr>
        <w:ind w:left="720"/>
        <w:jc w:val="both"/>
        <w:rPr>
          <w:rFonts w:ascii="Marianne" w:hAnsi="Marianne"/>
          <w:sz w:val="22"/>
          <w:szCs w:val="22"/>
        </w:rPr>
      </w:pPr>
      <w:r>
        <w:rPr>
          <w:rFonts w:ascii="Marianne" w:hAnsi="Marianne"/>
          <w:sz w:val="22"/>
          <w:szCs w:val="22"/>
        </w:rPr>
        <w:t>P</w:t>
      </w:r>
      <w:r w:rsidRPr="009D52DC">
        <w:rPr>
          <w:rFonts w:ascii="Marianne" w:hAnsi="Marianne"/>
          <w:sz w:val="22"/>
          <w:szCs w:val="22"/>
        </w:rPr>
        <w:t>lan dans l’un des formats suivants : .</w:t>
      </w:r>
      <w:proofErr w:type="spellStart"/>
      <w:r w:rsidRPr="009D52DC">
        <w:rPr>
          <w:rFonts w:ascii="Marianne" w:hAnsi="Marianne"/>
          <w:sz w:val="22"/>
          <w:szCs w:val="22"/>
        </w:rPr>
        <w:t>shp</w:t>
      </w:r>
      <w:proofErr w:type="spellEnd"/>
      <w:r w:rsidRPr="009D52DC">
        <w:rPr>
          <w:rFonts w:ascii="Marianne" w:hAnsi="Marianne"/>
          <w:sz w:val="22"/>
          <w:szCs w:val="22"/>
        </w:rPr>
        <w:t xml:space="preserve">, </w:t>
      </w:r>
      <w:proofErr w:type="spellStart"/>
      <w:r w:rsidRPr="009D52DC">
        <w:rPr>
          <w:rFonts w:ascii="Marianne" w:hAnsi="Marianne"/>
          <w:sz w:val="22"/>
          <w:szCs w:val="22"/>
        </w:rPr>
        <w:t>gpkg</w:t>
      </w:r>
      <w:proofErr w:type="spellEnd"/>
      <w:r w:rsidRPr="009D52DC">
        <w:rPr>
          <w:rFonts w:ascii="Marianne" w:hAnsi="Marianne"/>
          <w:sz w:val="22"/>
          <w:szCs w:val="22"/>
        </w:rPr>
        <w:t xml:space="preserve"> (</w:t>
      </w:r>
      <w:proofErr w:type="spellStart"/>
      <w:r w:rsidRPr="009D52DC">
        <w:rPr>
          <w:rFonts w:ascii="Marianne" w:hAnsi="Marianne"/>
          <w:sz w:val="22"/>
          <w:szCs w:val="22"/>
        </w:rPr>
        <w:t>geopackage</w:t>
      </w:r>
      <w:proofErr w:type="spellEnd"/>
      <w:r w:rsidRPr="009D52DC">
        <w:rPr>
          <w:rFonts w:ascii="Marianne" w:hAnsi="Marianne"/>
          <w:sz w:val="22"/>
          <w:szCs w:val="22"/>
        </w:rPr>
        <w:t>)</w:t>
      </w:r>
      <w:proofErr w:type="gramStart"/>
      <w:r w:rsidRPr="009D52DC">
        <w:rPr>
          <w:rFonts w:ascii="Marianne" w:hAnsi="Marianne"/>
          <w:sz w:val="22"/>
          <w:szCs w:val="22"/>
        </w:rPr>
        <w:t>, .</w:t>
      </w:r>
      <w:proofErr w:type="spellStart"/>
      <w:r w:rsidRPr="009D52DC">
        <w:rPr>
          <w:rFonts w:ascii="Marianne" w:hAnsi="Marianne"/>
          <w:sz w:val="22"/>
          <w:szCs w:val="22"/>
        </w:rPr>
        <w:t>geojson</w:t>
      </w:r>
      <w:proofErr w:type="spellEnd"/>
      <w:proofErr w:type="gramEnd"/>
      <w:r w:rsidRPr="009D52DC">
        <w:rPr>
          <w:rFonts w:ascii="Marianne" w:hAnsi="Marianne"/>
          <w:sz w:val="22"/>
          <w:szCs w:val="22"/>
        </w:rPr>
        <w:t>, .</w:t>
      </w:r>
      <w:proofErr w:type="spellStart"/>
      <w:r w:rsidRPr="009D52DC">
        <w:rPr>
          <w:rFonts w:ascii="Marianne" w:hAnsi="Marianne"/>
          <w:sz w:val="22"/>
          <w:szCs w:val="22"/>
        </w:rPr>
        <w:t>dxf</w:t>
      </w:r>
      <w:proofErr w:type="spellEnd"/>
      <w:r w:rsidRPr="009D52DC">
        <w:rPr>
          <w:rFonts w:ascii="Marianne" w:hAnsi="Marianne"/>
          <w:sz w:val="22"/>
          <w:szCs w:val="22"/>
        </w:rPr>
        <w:t>, .gdb, .tab, .</w:t>
      </w:r>
      <w:proofErr w:type="spellStart"/>
      <w:r w:rsidRPr="009D52DC">
        <w:rPr>
          <w:rFonts w:ascii="Marianne" w:hAnsi="Marianne"/>
          <w:sz w:val="22"/>
          <w:szCs w:val="22"/>
        </w:rPr>
        <w:t>kmz</w:t>
      </w:r>
      <w:proofErr w:type="spellEnd"/>
      <w:r w:rsidRPr="009D52DC">
        <w:rPr>
          <w:rFonts w:ascii="Marianne" w:hAnsi="Marianne"/>
          <w:sz w:val="22"/>
          <w:szCs w:val="22"/>
        </w:rPr>
        <w:t xml:space="preserve"> </w:t>
      </w:r>
    </w:p>
    <w:p w14:paraId="6D7A0D4F" w14:textId="77777777" w:rsidR="009D52DC" w:rsidRDefault="00532EC0" w:rsidP="009D52DC">
      <w:pPr>
        <w:ind w:left="720"/>
        <w:jc w:val="both"/>
        <w:rPr>
          <w:rFonts w:ascii="Marianne" w:hAnsi="Marianne"/>
          <w:sz w:val="22"/>
          <w:szCs w:val="22"/>
        </w:rPr>
      </w:pPr>
      <w:proofErr w:type="gramStart"/>
      <w:r>
        <w:rPr>
          <w:rFonts w:ascii="Marianne" w:hAnsi="Marianne"/>
          <w:b/>
          <w:bCs/>
          <w:sz w:val="22"/>
          <w:szCs w:val="22"/>
        </w:rPr>
        <w:t>ou</w:t>
      </w:r>
      <w:proofErr w:type="gramEnd"/>
      <w:r>
        <w:rPr>
          <w:rFonts w:ascii="Marianne" w:hAnsi="Marianne"/>
          <w:sz w:val="22"/>
          <w:szCs w:val="22"/>
        </w:rPr>
        <w:t xml:space="preserve"> </w:t>
      </w:r>
    </w:p>
    <w:p w14:paraId="61C8E1FC" w14:textId="7FF44CD9" w:rsidR="0073485E" w:rsidRDefault="009D52DC" w:rsidP="009D52DC">
      <w:pPr>
        <w:ind w:left="720"/>
        <w:jc w:val="both"/>
        <w:rPr>
          <w:rFonts w:ascii="Marianne" w:hAnsi="Marianne"/>
          <w:sz w:val="22"/>
          <w:szCs w:val="22"/>
        </w:rPr>
      </w:pPr>
      <w:r>
        <w:rPr>
          <w:rFonts w:ascii="Marianne" w:hAnsi="Marianne"/>
          <w:sz w:val="22"/>
          <w:szCs w:val="22"/>
        </w:rPr>
        <w:t>Définition (distance de part et d’autre du réseau, territoire de la commune) à défaut, délibération de dérogation au classement</w:t>
      </w:r>
    </w:p>
    <w:p w14:paraId="72926506" w14:textId="77777777" w:rsidR="0073485E" w:rsidRDefault="0073485E">
      <w:pPr>
        <w:jc w:val="both"/>
        <w:rPr>
          <w:rFonts w:ascii="Marianne" w:hAnsi="Marianne"/>
          <w:sz w:val="22"/>
          <w:szCs w:val="22"/>
        </w:rPr>
      </w:pPr>
    </w:p>
    <w:p w14:paraId="753A8745" w14:textId="77777777" w:rsidR="0073485E" w:rsidRDefault="00532EC0">
      <w:pPr>
        <w:rPr>
          <w:rFonts w:ascii="Marianne" w:hAnsi="Marianne"/>
          <w:b/>
          <w:bCs/>
          <w:sz w:val="22"/>
          <w:szCs w:val="22"/>
          <w:u w:val="single"/>
        </w:rPr>
      </w:pPr>
      <w:r>
        <w:rPr>
          <w:rFonts w:ascii="Marianne" w:hAnsi="Marianne"/>
          <w:b/>
          <w:bCs/>
          <w:sz w:val="22"/>
          <w:szCs w:val="22"/>
          <w:u w:val="single"/>
        </w:rPr>
        <w:t>Lors du versement intermédiaire :</w:t>
      </w:r>
    </w:p>
    <w:p w14:paraId="61645814" w14:textId="77777777" w:rsidR="0073485E" w:rsidRDefault="0073485E">
      <w:pPr>
        <w:rPr>
          <w:rFonts w:ascii="Marianne" w:hAnsi="Marianne"/>
          <w:sz w:val="22"/>
          <w:szCs w:val="22"/>
        </w:rPr>
      </w:pPr>
    </w:p>
    <w:p w14:paraId="6193D466" w14:textId="77777777" w:rsidR="0073485E" w:rsidRDefault="00532EC0">
      <w:pPr>
        <w:numPr>
          <w:ilvl w:val="0"/>
          <w:numId w:val="2"/>
        </w:numPr>
        <w:jc w:val="both"/>
        <w:rPr>
          <w:rFonts w:ascii="Marianne" w:hAnsi="Marianne"/>
          <w:sz w:val="22"/>
          <w:szCs w:val="22"/>
        </w:rPr>
      </w:pPr>
      <w:proofErr w:type="gramStart"/>
      <w:r>
        <w:rPr>
          <w:rFonts w:ascii="Marianne" w:hAnsi="Marianne"/>
          <w:b/>
          <w:bCs/>
          <w:sz w:val="22"/>
          <w:szCs w:val="22"/>
        </w:rPr>
        <w:t>tracé</w:t>
      </w:r>
      <w:proofErr w:type="gramEnd"/>
      <w:r>
        <w:rPr>
          <w:rFonts w:ascii="Marianne" w:hAnsi="Marianne"/>
          <w:b/>
          <w:bCs/>
          <w:sz w:val="22"/>
          <w:szCs w:val="22"/>
        </w:rPr>
        <w:t xml:space="preserve"> du réseau : </w:t>
      </w:r>
      <w:r>
        <w:rPr>
          <w:rFonts w:ascii="Marianne" w:hAnsi="Marianne"/>
          <w:sz w:val="22"/>
          <w:szCs w:val="22"/>
        </w:rPr>
        <w:t>tracé exact dans l’un des formats suivants : .</w:t>
      </w:r>
      <w:proofErr w:type="spellStart"/>
      <w:r>
        <w:rPr>
          <w:rFonts w:ascii="Marianne" w:hAnsi="Marianne"/>
          <w:sz w:val="22"/>
          <w:szCs w:val="22"/>
        </w:rPr>
        <w:t>shp</w:t>
      </w:r>
      <w:proofErr w:type="spellEnd"/>
      <w:r>
        <w:rPr>
          <w:rFonts w:ascii="Marianne" w:hAnsi="Marianne"/>
          <w:sz w:val="22"/>
          <w:szCs w:val="22"/>
        </w:rPr>
        <w:t xml:space="preserve">, </w:t>
      </w:r>
      <w:proofErr w:type="spellStart"/>
      <w:r>
        <w:rPr>
          <w:rFonts w:ascii="Marianne" w:hAnsi="Marianne"/>
          <w:sz w:val="22"/>
          <w:szCs w:val="22"/>
        </w:rPr>
        <w:t>gpkg</w:t>
      </w:r>
      <w:proofErr w:type="spellEnd"/>
      <w:r>
        <w:rPr>
          <w:rFonts w:ascii="Marianne" w:hAnsi="Marianne"/>
          <w:sz w:val="22"/>
          <w:szCs w:val="22"/>
        </w:rPr>
        <w:t xml:space="preserve"> (</w:t>
      </w:r>
      <w:proofErr w:type="spellStart"/>
      <w:r>
        <w:rPr>
          <w:rFonts w:ascii="Marianne" w:hAnsi="Marianne"/>
          <w:sz w:val="22"/>
          <w:szCs w:val="22"/>
        </w:rPr>
        <w:t>geopackage</w:t>
      </w:r>
      <w:proofErr w:type="spellEnd"/>
      <w:r>
        <w:rPr>
          <w:rFonts w:ascii="Marianne" w:hAnsi="Marianne"/>
          <w:sz w:val="22"/>
          <w:szCs w:val="22"/>
        </w:rPr>
        <w:t>), .</w:t>
      </w:r>
      <w:proofErr w:type="spellStart"/>
      <w:r>
        <w:rPr>
          <w:rFonts w:ascii="Marianne" w:hAnsi="Marianne"/>
          <w:sz w:val="22"/>
          <w:szCs w:val="22"/>
        </w:rPr>
        <w:t>geojson</w:t>
      </w:r>
      <w:proofErr w:type="spellEnd"/>
      <w:r>
        <w:rPr>
          <w:rFonts w:ascii="Marianne" w:hAnsi="Marianne"/>
          <w:sz w:val="22"/>
          <w:szCs w:val="22"/>
        </w:rPr>
        <w:t>, .</w:t>
      </w:r>
      <w:proofErr w:type="spellStart"/>
      <w:r>
        <w:rPr>
          <w:rFonts w:ascii="Marianne" w:hAnsi="Marianne"/>
          <w:sz w:val="22"/>
          <w:szCs w:val="22"/>
        </w:rPr>
        <w:t>dxf</w:t>
      </w:r>
      <w:proofErr w:type="spellEnd"/>
      <w:r>
        <w:rPr>
          <w:rFonts w:ascii="Marianne" w:hAnsi="Marianne"/>
          <w:sz w:val="22"/>
          <w:szCs w:val="22"/>
        </w:rPr>
        <w:t>, .gdb, .tab, .</w:t>
      </w:r>
      <w:proofErr w:type="spellStart"/>
      <w:r>
        <w:rPr>
          <w:rFonts w:ascii="Marianne" w:hAnsi="Marianne"/>
          <w:sz w:val="22"/>
          <w:szCs w:val="22"/>
        </w:rPr>
        <w:t>kmz</w:t>
      </w:r>
      <w:proofErr w:type="spellEnd"/>
    </w:p>
    <w:p w14:paraId="7F4844C9" w14:textId="77777777" w:rsidR="0073485E" w:rsidRDefault="0073485E">
      <w:pPr>
        <w:rPr>
          <w:rFonts w:ascii="Marianne" w:hAnsi="Marianne"/>
          <w:sz w:val="22"/>
          <w:szCs w:val="22"/>
        </w:rPr>
      </w:pPr>
    </w:p>
    <w:p w14:paraId="260B986C" w14:textId="77777777" w:rsidR="00ED0D4E" w:rsidRDefault="00532EC0" w:rsidP="00ED0D4E">
      <w:pPr>
        <w:rPr>
          <w:rFonts w:ascii="Marianne" w:hAnsi="Marianne"/>
          <w:sz w:val="22"/>
          <w:szCs w:val="22"/>
        </w:rPr>
      </w:pPr>
      <w:r>
        <w:rPr>
          <w:rFonts w:ascii="Marianne" w:hAnsi="Marianne"/>
          <w:b/>
          <w:bCs/>
          <w:sz w:val="22"/>
          <w:szCs w:val="22"/>
        </w:rPr>
        <w:t>Pour un verdissement ou une extension de réseau, vous êtes également invité à vérifier que le plan du réseau existant figure déjà sur la cartographie, et à le transmettre dans le cas contraire, dans l’un des formats suivants</w:t>
      </w:r>
      <w:r>
        <w:rPr>
          <w:rFonts w:ascii="Marianne" w:hAnsi="Marianne"/>
          <w:sz w:val="22"/>
          <w:szCs w:val="22"/>
        </w:rPr>
        <w:t xml:space="preserve"> : </w:t>
      </w:r>
    </w:p>
    <w:p w14:paraId="67CC321F" w14:textId="2B4F8E1C" w:rsidR="0073485E" w:rsidRDefault="00532EC0" w:rsidP="00ED0D4E">
      <w:r>
        <w:rPr>
          <w:rFonts w:ascii="Marianne" w:hAnsi="Marianne"/>
          <w:sz w:val="22"/>
          <w:szCs w:val="22"/>
        </w:rPr>
        <w:t>.</w:t>
      </w:r>
      <w:proofErr w:type="spellStart"/>
      <w:r>
        <w:rPr>
          <w:rFonts w:ascii="Marianne" w:hAnsi="Marianne"/>
          <w:sz w:val="22"/>
          <w:szCs w:val="22"/>
        </w:rPr>
        <w:t>shp</w:t>
      </w:r>
      <w:proofErr w:type="spellEnd"/>
      <w:r>
        <w:rPr>
          <w:rFonts w:ascii="Marianne" w:hAnsi="Marianne"/>
          <w:sz w:val="22"/>
          <w:szCs w:val="22"/>
        </w:rPr>
        <w:t xml:space="preserve">, </w:t>
      </w:r>
      <w:proofErr w:type="spellStart"/>
      <w:r>
        <w:rPr>
          <w:rFonts w:ascii="Marianne" w:hAnsi="Marianne"/>
          <w:sz w:val="22"/>
          <w:szCs w:val="22"/>
        </w:rPr>
        <w:t>gpkg</w:t>
      </w:r>
      <w:proofErr w:type="spellEnd"/>
      <w:r>
        <w:rPr>
          <w:rFonts w:ascii="Marianne" w:hAnsi="Marianne"/>
          <w:sz w:val="22"/>
          <w:szCs w:val="22"/>
        </w:rPr>
        <w:t>(</w:t>
      </w:r>
      <w:proofErr w:type="spellStart"/>
      <w:r>
        <w:rPr>
          <w:rFonts w:ascii="Marianne" w:hAnsi="Marianne"/>
          <w:sz w:val="22"/>
          <w:szCs w:val="22"/>
        </w:rPr>
        <w:t>geopackage</w:t>
      </w:r>
      <w:proofErr w:type="spellEnd"/>
      <w:r>
        <w:rPr>
          <w:rFonts w:ascii="Marianne" w:hAnsi="Marianne"/>
          <w:sz w:val="22"/>
          <w:szCs w:val="22"/>
        </w:rPr>
        <w:t>)</w:t>
      </w:r>
      <w:proofErr w:type="gramStart"/>
      <w:r>
        <w:rPr>
          <w:rFonts w:ascii="Marianne" w:hAnsi="Marianne"/>
          <w:sz w:val="22"/>
          <w:szCs w:val="22"/>
        </w:rPr>
        <w:t>, .</w:t>
      </w:r>
      <w:proofErr w:type="spellStart"/>
      <w:r>
        <w:rPr>
          <w:rFonts w:ascii="Marianne" w:hAnsi="Marianne"/>
          <w:sz w:val="22"/>
          <w:szCs w:val="22"/>
        </w:rPr>
        <w:t>geojson</w:t>
      </w:r>
      <w:proofErr w:type="spellEnd"/>
      <w:proofErr w:type="gramEnd"/>
      <w:r>
        <w:rPr>
          <w:rFonts w:ascii="Marianne" w:hAnsi="Marianne"/>
          <w:sz w:val="22"/>
          <w:szCs w:val="22"/>
        </w:rPr>
        <w:t>, .</w:t>
      </w:r>
      <w:proofErr w:type="spellStart"/>
      <w:r>
        <w:rPr>
          <w:rFonts w:ascii="Marianne" w:hAnsi="Marianne"/>
          <w:sz w:val="22"/>
          <w:szCs w:val="22"/>
        </w:rPr>
        <w:t>dxf</w:t>
      </w:r>
      <w:proofErr w:type="spellEnd"/>
      <w:r>
        <w:rPr>
          <w:rFonts w:ascii="Marianne" w:hAnsi="Marianne"/>
          <w:sz w:val="22"/>
          <w:szCs w:val="22"/>
        </w:rPr>
        <w:t>, .gdb, .tab, .</w:t>
      </w:r>
      <w:proofErr w:type="spellStart"/>
      <w:r>
        <w:rPr>
          <w:rFonts w:ascii="Marianne" w:hAnsi="Marianne"/>
          <w:sz w:val="22"/>
          <w:szCs w:val="22"/>
        </w:rPr>
        <w:t>kmz</w:t>
      </w:r>
      <w:proofErr w:type="spellEnd"/>
      <w:r>
        <w:rPr>
          <w:rFonts w:ascii="Marianne" w:hAnsi="Marianne"/>
          <w:sz w:val="22"/>
          <w:szCs w:val="22"/>
        </w:rPr>
        <w:t>)</w:t>
      </w:r>
    </w:p>
    <w:p w14:paraId="6A4766D9" w14:textId="77777777" w:rsidR="00540044" w:rsidRDefault="00540044">
      <w:pPr>
        <w:widowControl/>
        <w:rPr>
          <w:rFonts w:ascii="Marianne" w:hAnsi="Marianne"/>
          <w:sz w:val="22"/>
          <w:szCs w:val="22"/>
        </w:rPr>
      </w:pPr>
      <w:r>
        <w:rPr>
          <w:rFonts w:ascii="Marianne" w:hAnsi="Marianne"/>
          <w:sz w:val="22"/>
          <w:szCs w:val="22"/>
        </w:rPr>
        <w:br w:type="page"/>
      </w:r>
    </w:p>
    <w:p w14:paraId="466A399B" w14:textId="1D47E5CB" w:rsidR="0073485E" w:rsidRDefault="00532EC0">
      <w:pPr>
        <w:rPr>
          <w:rFonts w:ascii="Marianne" w:hAnsi="Marianne"/>
          <w:sz w:val="22"/>
          <w:szCs w:val="22"/>
        </w:rPr>
      </w:pPr>
      <w:r>
        <w:rPr>
          <w:rFonts w:ascii="Marianne" w:hAnsi="Marianne"/>
          <w:sz w:val="22"/>
          <w:szCs w:val="22"/>
        </w:rPr>
        <w:lastRenderedPageBreak/>
        <w:t>Exemples d’affichage de réseaux en construction :</w:t>
      </w:r>
    </w:p>
    <w:p w14:paraId="7430D06A" w14:textId="77777777" w:rsidR="0073485E" w:rsidRDefault="0073485E">
      <w:pPr>
        <w:rPr>
          <w:rFonts w:ascii="Marianne" w:hAnsi="Marianne"/>
          <w:sz w:val="22"/>
          <w:szCs w:val="22"/>
        </w:rPr>
      </w:pPr>
    </w:p>
    <w:p w14:paraId="0FB85BEF" w14:textId="77777777" w:rsidR="0073485E" w:rsidRDefault="00532EC0">
      <w:pPr>
        <w:rPr>
          <w:rFonts w:ascii="Marianne" w:hAnsi="Marianne"/>
          <w:sz w:val="22"/>
          <w:szCs w:val="22"/>
        </w:rPr>
      </w:pPr>
      <w:r>
        <w:rPr>
          <w:noProof/>
        </w:rPr>
        <w:drawing>
          <wp:inline distT="0" distB="0" distL="0" distR="0" wp14:anchorId="311F3418" wp14:editId="151E5237">
            <wp:extent cx="4272280" cy="2162810"/>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8"/>
                    <a:stretch>
                      <a:fillRect/>
                    </a:stretch>
                  </pic:blipFill>
                  <pic:spPr bwMode="auto">
                    <a:xfrm>
                      <a:off x="0" y="0"/>
                      <a:ext cx="4272280" cy="2162810"/>
                    </a:xfrm>
                    <a:prstGeom prst="rect">
                      <a:avLst/>
                    </a:prstGeom>
                  </pic:spPr>
                </pic:pic>
              </a:graphicData>
            </a:graphic>
          </wp:inline>
        </w:drawing>
      </w:r>
      <w:r>
        <w:rPr>
          <w:noProof/>
        </w:rPr>
        <w:drawing>
          <wp:anchor distT="0" distB="0" distL="0" distR="0" simplePos="0" relativeHeight="3" behindDoc="0" locked="0" layoutInCell="0" allowOverlap="1" wp14:anchorId="4744C51F" wp14:editId="344B187E">
            <wp:simplePos x="0" y="0"/>
            <wp:positionH relativeFrom="column">
              <wp:posOffset>4670425</wp:posOffset>
            </wp:positionH>
            <wp:positionV relativeFrom="paragraph">
              <wp:posOffset>29845</wp:posOffset>
            </wp:positionV>
            <wp:extent cx="1402080" cy="2270760"/>
            <wp:effectExtent l="0" t="0" r="0" b="0"/>
            <wp:wrapSquare wrapText="largest"/>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9"/>
                    <a:stretch>
                      <a:fillRect/>
                    </a:stretch>
                  </pic:blipFill>
                  <pic:spPr bwMode="auto">
                    <a:xfrm>
                      <a:off x="0" y="0"/>
                      <a:ext cx="1402080" cy="2270760"/>
                    </a:xfrm>
                    <a:prstGeom prst="rect">
                      <a:avLst/>
                    </a:prstGeom>
                  </pic:spPr>
                </pic:pic>
              </a:graphicData>
            </a:graphic>
          </wp:anchor>
        </w:drawing>
      </w:r>
    </w:p>
    <w:p w14:paraId="2EABA92E" w14:textId="77777777" w:rsidR="0073485E" w:rsidRDefault="0073485E">
      <w:pPr>
        <w:rPr>
          <w:rFonts w:ascii="Marianne" w:hAnsi="Marianne"/>
          <w:sz w:val="22"/>
          <w:szCs w:val="22"/>
        </w:rPr>
      </w:pPr>
    </w:p>
    <w:p w14:paraId="4D28B6F8" w14:textId="77777777" w:rsidR="004C0B5C" w:rsidRDefault="004C0B5C">
      <w:pPr>
        <w:rPr>
          <w:rFonts w:ascii="Marianne" w:hAnsi="Marianne"/>
          <w:sz w:val="22"/>
          <w:szCs w:val="22"/>
        </w:rPr>
      </w:pPr>
    </w:p>
    <w:p w14:paraId="546AD348" w14:textId="20D1DCBC" w:rsidR="004C0B5C" w:rsidRPr="004C0B5C" w:rsidRDefault="004C0B5C">
      <w:pPr>
        <w:rPr>
          <w:rFonts w:ascii="Marianne" w:hAnsi="Marianne"/>
          <w:b/>
          <w:bCs/>
          <w:sz w:val="22"/>
          <w:szCs w:val="22"/>
        </w:rPr>
      </w:pPr>
      <w:r w:rsidRPr="004C0B5C">
        <w:rPr>
          <w:rFonts w:ascii="Marianne" w:hAnsi="Marianne"/>
          <w:b/>
          <w:bCs/>
          <w:sz w:val="22"/>
          <w:szCs w:val="22"/>
        </w:rPr>
        <w:t>Concernant France Chaleur Urbaine</w:t>
      </w:r>
      <w:r w:rsidRPr="004C0B5C">
        <w:rPr>
          <w:rFonts w:ascii="Calibri" w:hAnsi="Calibri" w:cs="Calibri"/>
          <w:b/>
          <w:bCs/>
          <w:sz w:val="22"/>
          <w:szCs w:val="22"/>
        </w:rPr>
        <w:t> </w:t>
      </w:r>
      <w:r w:rsidRPr="004C0B5C">
        <w:rPr>
          <w:rFonts w:ascii="Marianne" w:hAnsi="Marianne"/>
          <w:b/>
          <w:bCs/>
          <w:sz w:val="22"/>
          <w:szCs w:val="22"/>
        </w:rPr>
        <w:t>:</w:t>
      </w:r>
    </w:p>
    <w:p w14:paraId="671D853F" w14:textId="77777777" w:rsidR="004C0B5C" w:rsidRDefault="004C0B5C">
      <w:pPr>
        <w:rPr>
          <w:rFonts w:ascii="Marianne" w:hAnsi="Marianne"/>
          <w:sz w:val="22"/>
          <w:szCs w:val="22"/>
        </w:rPr>
      </w:pPr>
    </w:p>
    <w:p w14:paraId="7352DF43" w14:textId="20CD93EE" w:rsidR="004C0B5C" w:rsidRDefault="004C0B5C" w:rsidP="004C0B5C">
      <w:pPr>
        <w:jc w:val="both"/>
        <w:rPr>
          <w:rFonts w:ascii="Marianne" w:hAnsi="Marianne"/>
          <w:sz w:val="22"/>
          <w:szCs w:val="22"/>
        </w:rPr>
      </w:pPr>
      <w:hyperlink r:id="rId10">
        <w:r>
          <w:rPr>
            <w:rStyle w:val="LienInternet"/>
            <w:rFonts w:ascii="Marianne" w:hAnsi="Marianne"/>
            <w:sz w:val="22"/>
            <w:szCs w:val="22"/>
          </w:rPr>
          <w:t>France Chaleur Urbaine</w:t>
        </w:r>
      </w:hyperlink>
      <w:r>
        <w:rPr>
          <w:rFonts w:ascii="Marianne" w:hAnsi="Marianne"/>
          <w:sz w:val="22"/>
          <w:szCs w:val="22"/>
        </w:rPr>
        <w:t xml:space="preserve"> est un service du ministère de la transition </w:t>
      </w:r>
      <w:r w:rsidR="00E15DAF">
        <w:rPr>
          <w:rFonts w:ascii="Marianne" w:hAnsi="Marianne"/>
          <w:sz w:val="22"/>
          <w:szCs w:val="22"/>
        </w:rPr>
        <w:t xml:space="preserve">écologique </w:t>
      </w:r>
      <w:r>
        <w:rPr>
          <w:rFonts w:ascii="Marianne" w:hAnsi="Marianne"/>
          <w:sz w:val="22"/>
          <w:szCs w:val="22"/>
        </w:rPr>
        <w:t xml:space="preserve">qui vise à faciliter et multiplier les raccordements aux réseaux de chaleur, financé par la DINUM, l’ADEME et la DGEC. Il permet à toute personne qui le souhaite de vérifier si un réseau de chaleur passe près de son adresse et d’être mis en relation avec le gestionnaire du réseau de chaleur le plus proche. Le service centralise également les tracés et données des réseaux dans le cadre de sa </w:t>
      </w:r>
      <w:hyperlink r:id="rId11">
        <w:r>
          <w:rPr>
            <w:rStyle w:val="LienInternet"/>
            <w:rFonts w:ascii="Marianne" w:hAnsi="Marianne"/>
            <w:sz w:val="22"/>
            <w:szCs w:val="22"/>
          </w:rPr>
          <w:t>cartographie nationale des réseaux de chaleur et de froid</w:t>
        </w:r>
      </w:hyperlink>
      <w:r>
        <w:rPr>
          <w:rFonts w:ascii="Marianne" w:hAnsi="Marianne"/>
          <w:sz w:val="22"/>
          <w:szCs w:val="22"/>
        </w:rPr>
        <w:t>. Cet outil est utilisé aussi bien par les particuliers que par des professionnels : bureaux d’études, collectivités, exploitants, bailleurs sociaux, … Il permet notamment de visualiser :</w:t>
      </w:r>
    </w:p>
    <w:p w14:paraId="4D4C10B0" w14:textId="77777777" w:rsidR="004C0B5C" w:rsidRDefault="004C0B5C" w:rsidP="004C0B5C">
      <w:pPr>
        <w:numPr>
          <w:ilvl w:val="0"/>
          <w:numId w:val="1"/>
        </w:numPr>
        <w:jc w:val="both"/>
        <w:rPr>
          <w:rFonts w:ascii="Marianne" w:hAnsi="Marianne"/>
          <w:sz w:val="22"/>
          <w:szCs w:val="22"/>
        </w:rPr>
      </w:pPr>
      <w:proofErr w:type="gramStart"/>
      <w:r>
        <w:rPr>
          <w:rFonts w:ascii="Marianne" w:hAnsi="Marianne"/>
          <w:sz w:val="22"/>
          <w:szCs w:val="22"/>
        </w:rPr>
        <w:t>les</w:t>
      </w:r>
      <w:proofErr w:type="gramEnd"/>
      <w:r>
        <w:rPr>
          <w:rFonts w:ascii="Marianne" w:hAnsi="Marianne"/>
          <w:sz w:val="22"/>
          <w:szCs w:val="22"/>
        </w:rPr>
        <w:t xml:space="preserve"> réseaux classés / non classés ;</w:t>
      </w:r>
    </w:p>
    <w:p w14:paraId="7A2919CF" w14:textId="77777777" w:rsidR="004C0B5C" w:rsidRDefault="004C0B5C" w:rsidP="004C0B5C">
      <w:pPr>
        <w:numPr>
          <w:ilvl w:val="0"/>
          <w:numId w:val="1"/>
        </w:numPr>
        <w:jc w:val="both"/>
        <w:rPr>
          <w:rFonts w:ascii="Marianne" w:hAnsi="Marianne"/>
          <w:sz w:val="22"/>
          <w:szCs w:val="22"/>
        </w:rPr>
      </w:pPr>
      <w:proofErr w:type="gramStart"/>
      <w:r>
        <w:rPr>
          <w:rFonts w:ascii="Marianne" w:hAnsi="Marianne"/>
          <w:sz w:val="22"/>
          <w:szCs w:val="22"/>
        </w:rPr>
        <w:t>les</w:t>
      </w:r>
      <w:proofErr w:type="gramEnd"/>
      <w:r>
        <w:rPr>
          <w:rFonts w:ascii="Marianne" w:hAnsi="Marianne"/>
          <w:sz w:val="22"/>
          <w:szCs w:val="22"/>
        </w:rPr>
        <w:t xml:space="preserve"> périmètres de développement prioritaire des réseaux classés ;</w:t>
      </w:r>
    </w:p>
    <w:p w14:paraId="15D00D4B" w14:textId="77777777" w:rsidR="004C0B5C" w:rsidRDefault="004C0B5C" w:rsidP="004C0B5C">
      <w:pPr>
        <w:numPr>
          <w:ilvl w:val="0"/>
          <w:numId w:val="1"/>
        </w:numPr>
        <w:jc w:val="both"/>
        <w:rPr>
          <w:rFonts w:ascii="Marianne" w:hAnsi="Marianne"/>
          <w:sz w:val="22"/>
          <w:szCs w:val="22"/>
        </w:rPr>
      </w:pPr>
      <w:proofErr w:type="gramStart"/>
      <w:r>
        <w:rPr>
          <w:rFonts w:ascii="Marianne" w:hAnsi="Marianne"/>
          <w:sz w:val="22"/>
          <w:szCs w:val="22"/>
        </w:rPr>
        <w:t>les</w:t>
      </w:r>
      <w:proofErr w:type="gramEnd"/>
      <w:r>
        <w:rPr>
          <w:rFonts w:ascii="Marianne" w:hAnsi="Marianne"/>
          <w:sz w:val="22"/>
          <w:szCs w:val="22"/>
        </w:rPr>
        <w:t xml:space="preserve"> réseaux de chaleur en projet ou en construction (tracé exact ou zone d’implantation).</w:t>
      </w:r>
    </w:p>
    <w:p w14:paraId="699AA9B8" w14:textId="77777777" w:rsidR="004C0B5C" w:rsidRDefault="004C0B5C" w:rsidP="004C0B5C">
      <w:pPr>
        <w:jc w:val="both"/>
        <w:rPr>
          <w:rFonts w:ascii="Marianne" w:hAnsi="Marianne"/>
          <w:sz w:val="22"/>
          <w:szCs w:val="22"/>
        </w:rPr>
      </w:pPr>
      <w:r>
        <w:rPr>
          <w:rFonts w:ascii="Marianne" w:hAnsi="Marianne"/>
          <w:sz w:val="22"/>
          <w:szCs w:val="22"/>
        </w:rPr>
        <w:t>Les tracés qui alimentent cette cartographie sont principalement transmis par les collectivités et opérateurs des réseaux.</w:t>
      </w:r>
    </w:p>
    <w:p w14:paraId="6D6DEFE0" w14:textId="77777777" w:rsidR="004C0B5C" w:rsidRDefault="004C0B5C" w:rsidP="004C0B5C">
      <w:pPr>
        <w:jc w:val="both"/>
        <w:rPr>
          <w:rFonts w:ascii="Marianne" w:hAnsi="Marianne"/>
          <w:sz w:val="22"/>
          <w:szCs w:val="22"/>
        </w:rPr>
      </w:pPr>
    </w:p>
    <w:p w14:paraId="2D986421" w14:textId="51F28AFB" w:rsidR="004C0B5C" w:rsidRDefault="004C0B5C" w:rsidP="004C0B5C">
      <w:pPr>
        <w:jc w:val="both"/>
        <w:rPr>
          <w:rFonts w:ascii="Marianne" w:hAnsi="Marianne"/>
          <w:sz w:val="22"/>
          <w:szCs w:val="22"/>
        </w:rPr>
      </w:pPr>
      <w:r>
        <w:rPr>
          <w:rFonts w:ascii="Marianne" w:hAnsi="Marianne"/>
          <w:sz w:val="22"/>
          <w:szCs w:val="22"/>
        </w:rPr>
        <w:t xml:space="preserve">Les tracés et </w:t>
      </w:r>
      <w:r w:rsidR="00E15DAF">
        <w:rPr>
          <w:rFonts w:ascii="Marianne" w:hAnsi="Marianne"/>
          <w:sz w:val="22"/>
          <w:szCs w:val="22"/>
        </w:rPr>
        <w:t>les</w:t>
      </w:r>
      <w:r>
        <w:rPr>
          <w:rFonts w:ascii="Marianne" w:hAnsi="Marianne"/>
          <w:sz w:val="22"/>
          <w:szCs w:val="22"/>
        </w:rPr>
        <w:t xml:space="preserve"> données associées sont en téléchargement libre (et gratuit), conformément à la réglementation et afin de faciliter leur utilisation par l’ensemble des parties prenantes de la filière.</w:t>
      </w:r>
    </w:p>
    <w:p w14:paraId="436CFD40" w14:textId="77777777" w:rsidR="004C0B5C" w:rsidRDefault="004C0B5C">
      <w:pPr>
        <w:rPr>
          <w:rFonts w:ascii="Marianne" w:hAnsi="Marianne"/>
          <w:sz w:val="22"/>
          <w:szCs w:val="22"/>
        </w:rPr>
      </w:pPr>
    </w:p>
    <w:p w14:paraId="3FD7D0A5" w14:textId="77777777" w:rsidR="004C0B5C" w:rsidRDefault="004C0B5C">
      <w:pPr>
        <w:rPr>
          <w:rFonts w:ascii="Marianne" w:hAnsi="Marianne"/>
          <w:sz w:val="22"/>
          <w:szCs w:val="22"/>
        </w:rPr>
      </w:pPr>
    </w:p>
    <w:p w14:paraId="32B389AA" w14:textId="77777777" w:rsidR="004C0B5C" w:rsidRDefault="004C0B5C">
      <w:pPr>
        <w:rPr>
          <w:rFonts w:ascii="Marianne" w:hAnsi="Marianne"/>
          <w:sz w:val="22"/>
          <w:szCs w:val="22"/>
        </w:rPr>
      </w:pPr>
    </w:p>
    <w:p w14:paraId="36A3839D" w14:textId="77777777" w:rsidR="004C0B5C" w:rsidRDefault="004C0B5C">
      <w:pPr>
        <w:rPr>
          <w:rFonts w:ascii="Marianne" w:hAnsi="Marianne"/>
          <w:sz w:val="22"/>
          <w:szCs w:val="22"/>
        </w:rPr>
      </w:pPr>
    </w:p>
    <w:p w14:paraId="21F61159" w14:textId="6F4840ED" w:rsidR="004C0B5C" w:rsidRPr="004C0B5C" w:rsidRDefault="004C0B5C">
      <w:pPr>
        <w:rPr>
          <w:rFonts w:ascii="Marianne" w:hAnsi="Marianne"/>
          <w:sz w:val="22"/>
          <w:szCs w:val="22"/>
        </w:rPr>
      </w:pPr>
      <w:r w:rsidRPr="004C0B5C">
        <w:rPr>
          <w:rFonts w:ascii="Marianne" w:hAnsi="Marianne"/>
          <w:sz w:val="22"/>
          <w:szCs w:val="22"/>
        </w:rPr>
        <w:t>Je soussigné</w:t>
      </w:r>
      <w:r w:rsidRPr="004C0B5C">
        <w:rPr>
          <w:rFonts w:ascii="Marianne" w:hAnsi="Marianne"/>
          <w:i/>
          <w:sz w:val="22"/>
          <w:szCs w:val="22"/>
          <w:highlight w:val="yellow"/>
        </w:rPr>
        <w:t>, …</w:t>
      </w:r>
      <w:r w:rsidRPr="004C0B5C">
        <w:rPr>
          <w:rFonts w:ascii="Marianne" w:hAnsi="Marianne"/>
          <w:sz w:val="22"/>
          <w:szCs w:val="22"/>
        </w:rPr>
        <w:t xml:space="preserve">, agissant en tant que </w:t>
      </w:r>
      <w:r w:rsidRPr="004C0B5C">
        <w:rPr>
          <w:rFonts w:ascii="Marianne" w:hAnsi="Marianne"/>
          <w:sz w:val="22"/>
          <w:szCs w:val="22"/>
          <w:highlight w:val="yellow"/>
        </w:rPr>
        <w:t>…</w:t>
      </w:r>
      <w:r w:rsidRPr="004C0B5C">
        <w:rPr>
          <w:rFonts w:ascii="Marianne" w:hAnsi="Marianne"/>
          <w:sz w:val="22"/>
          <w:szCs w:val="22"/>
        </w:rPr>
        <w:t xml:space="preserve">. </w:t>
      </w:r>
      <w:proofErr w:type="gramStart"/>
      <w:r w:rsidRPr="004C0B5C">
        <w:rPr>
          <w:rFonts w:ascii="Marianne" w:hAnsi="Marianne"/>
          <w:sz w:val="22"/>
          <w:szCs w:val="22"/>
        </w:rPr>
        <w:t>de</w:t>
      </w:r>
      <w:proofErr w:type="gramEnd"/>
      <w:r w:rsidRPr="004C0B5C">
        <w:rPr>
          <w:rFonts w:ascii="Marianne" w:hAnsi="Marianne"/>
          <w:sz w:val="22"/>
          <w:szCs w:val="22"/>
        </w:rPr>
        <w:t xml:space="preserve"> la société </w:t>
      </w:r>
      <w:r w:rsidRPr="004C0B5C">
        <w:rPr>
          <w:rFonts w:ascii="Marianne" w:hAnsi="Marianne"/>
          <w:sz w:val="22"/>
          <w:szCs w:val="22"/>
          <w:highlight w:val="yellow"/>
        </w:rPr>
        <w:t>..,</w:t>
      </w:r>
      <w:r w:rsidRPr="004C0B5C">
        <w:rPr>
          <w:rFonts w:ascii="Marianne" w:hAnsi="Marianne"/>
          <w:sz w:val="22"/>
          <w:szCs w:val="22"/>
        </w:rPr>
        <w:t xml:space="preserve"> filiale de </w:t>
      </w:r>
      <w:r w:rsidRPr="004C0B5C">
        <w:rPr>
          <w:rFonts w:ascii="Marianne" w:hAnsi="Marianne"/>
          <w:sz w:val="22"/>
          <w:szCs w:val="22"/>
          <w:highlight w:val="yellow"/>
        </w:rPr>
        <w:t>…</w:t>
      </w:r>
      <w:r w:rsidRPr="004C0B5C">
        <w:rPr>
          <w:rFonts w:ascii="Marianne" w:hAnsi="Marianne"/>
          <w:sz w:val="22"/>
          <w:szCs w:val="22"/>
        </w:rPr>
        <w:t>, m’engage à fournir</w:t>
      </w:r>
      <w:r w:rsidR="00B62B4E">
        <w:rPr>
          <w:rFonts w:ascii="Marianne" w:hAnsi="Marianne"/>
          <w:sz w:val="22"/>
          <w:szCs w:val="22"/>
        </w:rPr>
        <w:t xml:space="preserve"> à FCU</w:t>
      </w:r>
      <w:r w:rsidRPr="004C0B5C">
        <w:rPr>
          <w:rFonts w:ascii="Marianne" w:hAnsi="Marianne"/>
          <w:sz w:val="22"/>
          <w:szCs w:val="22"/>
        </w:rPr>
        <w:t xml:space="preserve"> les éléments demandés ci-dessus</w:t>
      </w:r>
      <w:r w:rsidR="00586AE9">
        <w:rPr>
          <w:rFonts w:ascii="Marianne" w:hAnsi="Marianne"/>
          <w:sz w:val="22"/>
          <w:szCs w:val="22"/>
        </w:rPr>
        <w:t xml:space="preserve"> et à </w:t>
      </w:r>
      <w:r w:rsidR="002E1C35">
        <w:rPr>
          <w:rFonts w:ascii="Marianne" w:hAnsi="Marianne"/>
          <w:sz w:val="22"/>
          <w:szCs w:val="22"/>
        </w:rPr>
        <w:t>transmettre</w:t>
      </w:r>
      <w:r w:rsidR="00586AE9">
        <w:rPr>
          <w:rFonts w:ascii="Marianne" w:hAnsi="Marianne"/>
          <w:sz w:val="22"/>
          <w:szCs w:val="22"/>
        </w:rPr>
        <w:t xml:space="preserve"> </w:t>
      </w:r>
      <w:r w:rsidR="00972A1A">
        <w:rPr>
          <w:rFonts w:ascii="Marianne" w:hAnsi="Marianne"/>
          <w:sz w:val="22"/>
          <w:szCs w:val="22"/>
        </w:rPr>
        <w:t>à l’ADEME le</w:t>
      </w:r>
      <w:r w:rsidR="00586AE9">
        <w:rPr>
          <w:rFonts w:ascii="Marianne" w:hAnsi="Marianne"/>
          <w:sz w:val="22"/>
          <w:szCs w:val="22"/>
        </w:rPr>
        <w:t xml:space="preserve"> récépissé </w:t>
      </w:r>
      <w:r w:rsidR="00972A1A">
        <w:rPr>
          <w:rFonts w:ascii="Marianne" w:hAnsi="Marianne"/>
          <w:sz w:val="22"/>
          <w:szCs w:val="22"/>
        </w:rPr>
        <w:t>associé</w:t>
      </w:r>
      <w:r w:rsidR="002E1C35">
        <w:rPr>
          <w:rFonts w:ascii="Marianne" w:hAnsi="Marianne"/>
          <w:sz w:val="22"/>
          <w:szCs w:val="22"/>
        </w:rPr>
        <w:t>, que FCU m’aura fourni en retour</w:t>
      </w:r>
      <w:r w:rsidRPr="004C0B5C">
        <w:rPr>
          <w:rFonts w:ascii="Marianne" w:hAnsi="Marianne"/>
          <w:sz w:val="22"/>
          <w:szCs w:val="22"/>
        </w:rPr>
        <w:t>.</w:t>
      </w:r>
    </w:p>
    <w:p w14:paraId="01D2BAF7" w14:textId="77777777" w:rsidR="004C0B5C" w:rsidRPr="004C0B5C" w:rsidRDefault="004C0B5C">
      <w:pPr>
        <w:rPr>
          <w:rFonts w:ascii="Marianne" w:hAnsi="Marianne"/>
          <w:sz w:val="22"/>
          <w:szCs w:val="22"/>
        </w:rPr>
      </w:pPr>
    </w:p>
    <w:p w14:paraId="438A5472" w14:textId="411713AA" w:rsidR="004C0B5C" w:rsidRPr="004C0B5C" w:rsidRDefault="004C0B5C" w:rsidP="004C0B5C">
      <w:pPr>
        <w:ind w:left="6804" w:firstLine="1134"/>
        <w:rPr>
          <w:rFonts w:ascii="Marianne" w:hAnsi="Marianne"/>
          <w:sz w:val="22"/>
          <w:szCs w:val="22"/>
        </w:rPr>
      </w:pPr>
      <w:r w:rsidRPr="004C0B5C">
        <w:rPr>
          <w:rFonts w:ascii="Marianne" w:hAnsi="Marianne"/>
          <w:sz w:val="22"/>
          <w:szCs w:val="22"/>
        </w:rPr>
        <w:t xml:space="preserve">Fait à </w:t>
      </w:r>
      <w:r w:rsidRPr="004C0B5C">
        <w:rPr>
          <w:rFonts w:ascii="Marianne" w:hAnsi="Marianne"/>
          <w:sz w:val="22"/>
          <w:szCs w:val="22"/>
          <w:highlight w:val="yellow"/>
        </w:rPr>
        <w:t>__</w:t>
      </w:r>
      <w:r w:rsidRPr="004C0B5C">
        <w:rPr>
          <w:rFonts w:ascii="Marianne" w:hAnsi="Marianne"/>
          <w:sz w:val="22"/>
          <w:szCs w:val="22"/>
        </w:rPr>
        <w:t xml:space="preserve">, le </w:t>
      </w:r>
    </w:p>
    <w:p w14:paraId="2CD67D55" w14:textId="3C88A777" w:rsidR="004C0B5C" w:rsidRPr="004C0B5C" w:rsidRDefault="004C0B5C" w:rsidP="004C0B5C">
      <w:pPr>
        <w:rPr>
          <w:rFonts w:ascii="Marianne" w:hAnsi="Marianne"/>
          <w:sz w:val="22"/>
          <w:szCs w:val="22"/>
        </w:rPr>
      </w:pP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t>M.</w:t>
      </w:r>
      <w:r w:rsidRPr="004C0B5C">
        <w:rPr>
          <w:rFonts w:ascii="Marianne" w:hAnsi="Marianne"/>
          <w:sz w:val="22"/>
          <w:szCs w:val="22"/>
          <w:highlight w:val="yellow"/>
        </w:rPr>
        <w:t>XXX,</w:t>
      </w:r>
      <w:r w:rsidRPr="004C0B5C">
        <w:rPr>
          <w:rFonts w:ascii="Marianne" w:hAnsi="Marianne"/>
          <w:sz w:val="22"/>
          <w:szCs w:val="22"/>
        </w:rPr>
        <w:t xml:space="preserve"> </w:t>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highlight w:val="yellow"/>
        </w:rPr>
        <w:t>Président,</w:t>
      </w:r>
      <w:r w:rsidRPr="004C0B5C">
        <w:rPr>
          <w:rFonts w:ascii="Marianne" w:hAnsi="Marianne"/>
          <w:sz w:val="22"/>
          <w:szCs w:val="22"/>
        </w:rPr>
        <w:t xml:space="preserve"> </w:t>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rPr>
        <w:tab/>
      </w:r>
      <w:r w:rsidRPr="004C0B5C">
        <w:rPr>
          <w:rFonts w:ascii="Marianne" w:hAnsi="Marianne"/>
          <w:sz w:val="22"/>
          <w:szCs w:val="22"/>
          <w:highlight w:val="yellow"/>
        </w:rPr>
        <w:t>signatur</w:t>
      </w:r>
      <w:r w:rsidRPr="004C0B5C">
        <w:rPr>
          <w:rFonts w:ascii="Marianne" w:hAnsi="Marianne"/>
          <w:sz w:val="22"/>
          <w:szCs w:val="22"/>
        </w:rPr>
        <w:t>e</w:t>
      </w:r>
    </w:p>
    <w:p w14:paraId="24289289" w14:textId="77777777" w:rsidR="004C0B5C" w:rsidRDefault="004C0B5C">
      <w:pPr>
        <w:rPr>
          <w:rFonts w:ascii="Marianne" w:hAnsi="Marianne"/>
          <w:sz w:val="22"/>
          <w:szCs w:val="22"/>
        </w:rPr>
      </w:pPr>
    </w:p>
    <w:sectPr w:rsidR="004C0B5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80000001" w:csb1="00000000"/>
  </w:font>
  <w:font w:name="Liberation Serif">
    <w:altName w:val="Times New Roman"/>
    <w:charset w:val="00"/>
    <w:family w:val="roman"/>
    <w:pitch w:val="variable"/>
    <w:sig w:usb0="E0000AFF"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70C27"/>
    <w:multiLevelType w:val="hybridMultilevel"/>
    <w:tmpl w:val="C4D6ECCE"/>
    <w:lvl w:ilvl="0" w:tplc="D8803856">
      <w:numFmt w:val="bullet"/>
      <w:lvlText w:val=""/>
      <w:lvlJc w:val="left"/>
      <w:pPr>
        <w:ind w:left="1080" w:hanging="360"/>
      </w:pPr>
      <w:rPr>
        <w:rFonts w:ascii="Wingdings" w:eastAsia="Segoe UI" w:hAnsi="Wingdings" w:cs="Tahoma"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312470B"/>
    <w:multiLevelType w:val="multilevel"/>
    <w:tmpl w:val="620830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8D7186D"/>
    <w:multiLevelType w:val="multilevel"/>
    <w:tmpl w:val="98300F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D9B74BD"/>
    <w:multiLevelType w:val="multilevel"/>
    <w:tmpl w:val="B04AA5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327829742">
    <w:abstractNumId w:val="1"/>
  </w:num>
  <w:num w:numId="2" w16cid:durableId="150830253">
    <w:abstractNumId w:val="3"/>
  </w:num>
  <w:num w:numId="3" w16cid:durableId="729964141">
    <w:abstractNumId w:val="2"/>
  </w:num>
  <w:num w:numId="4" w16cid:durableId="3994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5E"/>
    <w:rsid w:val="00041D64"/>
    <w:rsid w:val="00196BE3"/>
    <w:rsid w:val="0028374B"/>
    <w:rsid w:val="002E1C35"/>
    <w:rsid w:val="003065A5"/>
    <w:rsid w:val="003B3F43"/>
    <w:rsid w:val="003E7760"/>
    <w:rsid w:val="004A3FEF"/>
    <w:rsid w:val="004C0B5C"/>
    <w:rsid w:val="004D61E4"/>
    <w:rsid w:val="00532EC0"/>
    <w:rsid w:val="00540044"/>
    <w:rsid w:val="00586AE9"/>
    <w:rsid w:val="005D1AB0"/>
    <w:rsid w:val="0073485E"/>
    <w:rsid w:val="007D70B0"/>
    <w:rsid w:val="00850323"/>
    <w:rsid w:val="008569FC"/>
    <w:rsid w:val="00972A1A"/>
    <w:rsid w:val="009C2B23"/>
    <w:rsid w:val="009D52DC"/>
    <w:rsid w:val="00A01C1D"/>
    <w:rsid w:val="00A20614"/>
    <w:rsid w:val="00B62B4E"/>
    <w:rsid w:val="00C65C45"/>
    <w:rsid w:val="00CB2CAE"/>
    <w:rsid w:val="00D2555B"/>
    <w:rsid w:val="00D743DE"/>
    <w:rsid w:val="00E15DAF"/>
    <w:rsid w:val="00ED0D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F2D1"/>
  <w15:docId w15:val="{7FA38161-E792-4B12-B67E-97DD35AE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egoe UI" w:hAnsi="Liberation Serif" w:cs="Tahoma"/>
        <w:color w:val="000000"/>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LienInternet">
    <w:name w:val="Lien Internet"/>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Rvision">
    <w:name w:val="Revision"/>
    <w:hidden/>
    <w:uiPriority w:val="99"/>
    <w:semiHidden/>
    <w:rsid w:val="00A20614"/>
    <w:pPr>
      <w:suppressAutoHyphens w:val="0"/>
    </w:pPr>
    <w:rPr>
      <w:rFonts w:cs="Mangal"/>
      <w:szCs w:val="21"/>
    </w:rPr>
  </w:style>
  <w:style w:type="paragraph" w:styleId="Paragraphedeliste">
    <w:name w:val="List Paragraph"/>
    <w:basedOn w:val="Normal"/>
    <w:uiPriority w:val="34"/>
    <w:qFormat/>
    <w:rsid w:val="009D52DC"/>
    <w:pPr>
      <w:ind w:left="720"/>
      <w:contextualSpacing/>
    </w:pPr>
    <w:rPr>
      <w:rFonts w:cs="Mangal"/>
      <w:szCs w:val="21"/>
    </w:rPr>
  </w:style>
  <w:style w:type="character" w:styleId="Lienhypertexte">
    <w:name w:val="Hyperlink"/>
    <w:basedOn w:val="Policepardfaut"/>
    <w:uiPriority w:val="99"/>
    <w:unhideWhenUsed/>
    <w:rsid w:val="003065A5"/>
    <w:rPr>
      <w:color w:val="0563C1" w:themeColor="hyperlink"/>
      <w:u w:val="single"/>
    </w:rPr>
  </w:style>
  <w:style w:type="character" w:styleId="Mentionnonrsolue">
    <w:name w:val="Unresolved Mention"/>
    <w:basedOn w:val="Policepardfaut"/>
    <w:uiPriority w:val="99"/>
    <w:semiHidden/>
    <w:unhideWhenUsed/>
    <w:rsid w:val="003065A5"/>
    <w:rPr>
      <w:color w:val="605E5C"/>
      <w:shd w:val="clear" w:color="auto" w:fill="E1DFDD"/>
    </w:rPr>
  </w:style>
  <w:style w:type="character" w:styleId="Marquedecommentaire">
    <w:name w:val="annotation reference"/>
    <w:basedOn w:val="Policepardfaut"/>
    <w:uiPriority w:val="99"/>
    <w:semiHidden/>
    <w:unhideWhenUsed/>
    <w:rsid w:val="00E15DAF"/>
    <w:rPr>
      <w:sz w:val="16"/>
      <w:szCs w:val="16"/>
    </w:rPr>
  </w:style>
  <w:style w:type="paragraph" w:styleId="Commentaire">
    <w:name w:val="annotation text"/>
    <w:basedOn w:val="Normal"/>
    <w:link w:val="CommentaireCar"/>
    <w:uiPriority w:val="99"/>
    <w:semiHidden/>
    <w:unhideWhenUsed/>
    <w:rsid w:val="00E15DAF"/>
    <w:rPr>
      <w:rFonts w:cs="Mangal"/>
      <w:sz w:val="20"/>
      <w:szCs w:val="18"/>
    </w:rPr>
  </w:style>
  <w:style w:type="character" w:customStyle="1" w:styleId="CommentaireCar">
    <w:name w:val="Commentaire Car"/>
    <w:basedOn w:val="Policepardfaut"/>
    <w:link w:val="Commentaire"/>
    <w:uiPriority w:val="99"/>
    <w:semiHidden/>
    <w:rsid w:val="00E15DAF"/>
    <w:rPr>
      <w:rFonts w:cs="Mangal"/>
      <w:sz w:val="20"/>
      <w:szCs w:val="18"/>
    </w:rPr>
  </w:style>
  <w:style w:type="paragraph" w:styleId="Objetducommentaire">
    <w:name w:val="annotation subject"/>
    <w:basedOn w:val="Commentaire"/>
    <w:next w:val="Commentaire"/>
    <w:link w:val="ObjetducommentaireCar"/>
    <w:uiPriority w:val="99"/>
    <w:semiHidden/>
    <w:unhideWhenUsed/>
    <w:rsid w:val="00E15DAF"/>
    <w:rPr>
      <w:b/>
      <w:bCs/>
    </w:rPr>
  </w:style>
  <w:style w:type="character" w:customStyle="1" w:styleId="ObjetducommentaireCar">
    <w:name w:val="Objet du commentaire Car"/>
    <w:basedOn w:val="CommentaireCar"/>
    <w:link w:val="Objetducommentaire"/>
    <w:uiPriority w:val="99"/>
    <w:semiHidden/>
    <w:rsid w:val="00E15DAF"/>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194111">
      <w:bodyDiv w:val="1"/>
      <w:marLeft w:val="0"/>
      <w:marRight w:val="0"/>
      <w:marTop w:val="0"/>
      <w:marBottom w:val="0"/>
      <w:divBdr>
        <w:top w:val="none" w:sz="0" w:space="0" w:color="auto"/>
        <w:left w:val="none" w:sz="0" w:space="0" w:color="auto"/>
        <w:bottom w:val="none" w:sz="0" w:space="0" w:color="auto"/>
        <w:right w:val="none" w:sz="0" w:space="0" w:color="auto"/>
      </w:divBdr>
    </w:div>
    <w:div w:id="173920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rance-chaleur-urbaine.beta.gouv.fr/carte" TargetMode="External"/><Relationship Id="rId5" Type="http://schemas.openxmlformats.org/officeDocument/2006/relationships/image" Target="media/image1.png"/><Relationship Id="rId10" Type="http://schemas.openxmlformats.org/officeDocument/2006/relationships/hyperlink" Target="https://france-chaleur-urbaine.beta.gouv.fr/"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3158</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TONNET Nicolas</dc:creator>
  <dc:description/>
  <cp:lastModifiedBy>MAINSANT Arnaud</cp:lastModifiedBy>
  <cp:revision>2</cp:revision>
  <dcterms:created xsi:type="dcterms:W3CDTF">2024-10-25T08:24:00Z</dcterms:created>
  <dcterms:modified xsi:type="dcterms:W3CDTF">2024-10-25T08:24:00Z</dcterms:modified>
  <dc:language>fr-FR</dc:language>
</cp:coreProperties>
</file>